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5576A">
        <w:rPr>
          <w:b/>
          <w:sz w:val="24"/>
          <w:szCs w:val="24"/>
          <w:lang w:val="pt-BR"/>
        </w:rPr>
        <w:t>08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D5576A">
        <w:rPr>
          <w:bCs/>
          <w:sz w:val="14"/>
          <w:szCs w:val="14"/>
        </w:rPr>
        <w:t>01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D5576A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712926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3B26FD" w:rsidRPr="00D30A07" w:rsidRDefault="003B26FD" w:rsidP="003B26FD">
      <w:pPr>
        <w:jc w:val="both"/>
        <w:rPr>
          <w:i/>
        </w:rPr>
      </w:pPr>
      <w:r w:rsidRPr="00D30A07">
        <w:rPr>
          <w:i/>
        </w:rPr>
        <w:t xml:space="preserve">Técnicos em Enfermagem  </w:t>
      </w:r>
    </w:p>
    <w:tbl>
      <w:tblPr>
        <w:tblStyle w:val="Tabelacomgrade"/>
        <w:tblW w:w="9039" w:type="dxa"/>
        <w:tblLook w:val="04A0"/>
      </w:tblPr>
      <w:tblGrid>
        <w:gridCol w:w="587"/>
        <w:gridCol w:w="7"/>
        <w:gridCol w:w="3058"/>
        <w:gridCol w:w="1701"/>
        <w:gridCol w:w="1134"/>
        <w:gridCol w:w="992"/>
        <w:gridCol w:w="1560"/>
      </w:tblGrid>
      <w:tr w:rsidR="000404D7" w:rsidRPr="00D30A07" w:rsidTr="000404D7">
        <w:tc>
          <w:tcPr>
            <w:tcW w:w="587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0404D7" w:rsidRPr="00D30A07" w:rsidRDefault="000404D7" w:rsidP="00861E55">
            <w:pPr>
              <w:jc w:val="center"/>
              <w:rPr>
                <w:lang w:val="pt-BR"/>
              </w:rPr>
            </w:pPr>
            <w:r w:rsidRPr="00D30A07">
              <w:rPr>
                <w:lang w:val="pt-BR"/>
              </w:rPr>
              <w:t>Classif</w:t>
            </w:r>
          </w:p>
        </w:tc>
        <w:tc>
          <w:tcPr>
            <w:tcW w:w="1560" w:type="dxa"/>
          </w:tcPr>
          <w:p w:rsidR="000404D7" w:rsidRPr="00D30A07" w:rsidRDefault="000404D7" w:rsidP="00861E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D5576A" w:rsidRPr="00D5576A" w:rsidTr="00D5576A">
        <w:tc>
          <w:tcPr>
            <w:tcW w:w="594" w:type="dxa"/>
            <w:gridSpan w:val="2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79</w:t>
            </w:r>
          </w:p>
        </w:tc>
        <w:tc>
          <w:tcPr>
            <w:tcW w:w="3058" w:type="dxa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Thalita Ingrid Santos Costa</w:t>
            </w:r>
          </w:p>
        </w:tc>
        <w:tc>
          <w:tcPr>
            <w:tcW w:w="1701" w:type="dxa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086.419.489-70</w:t>
            </w:r>
          </w:p>
        </w:tc>
        <w:tc>
          <w:tcPr>
            <w:tcW w:w="1134" w:type="dxa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08/11/1997</w:t>
            </w:r>
          </w:p>
        </w:tc>
        <w:tc>
          <w:tcPr>
            <w:tcW w:w="992" w:type="dxa"/>
            <w:shd w:val="clear" w:color="auto" w:fill="FFFFFF" w:themeFill="background1"/>
          </w:tcPr>
          <w:p w:rsidR="00D5576A" w:rsidRPr="00D5576A" w:rsidRDefault="00D5576A" w:rsidP="00A73EAD">
            <w:pPr>
              <w:jc w:val="center"/>
              <w:rPr>
                <w:lang w:val="pt-BR"/>
              </w:rPr>
            </w:pPr>
            <w:r w:rsidRPr="00D5576A">
              <w:rPr>
                <w:lang w:val="pt-BR"/>
              </w:rPr>
              <w:t>28</w:t>
            </w:r>
          </w:p>
        </w:tc>
        <w:tc>
          <w:tcPr>
            <w:tcW w:w="1560" w:type="dxa"/>
            <w:shd w:val="clear" w:color="auto" w:fill="FFFFFF" w:themeFill="background1"/>
          </w:tcPr>
          <w:p w:rsidR="00D5576A" w:rsidRPr="00D5576A" w:rsidRDefault="00D5576A" w:rsidP="00A73EA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12/01/2023</w:t>
            </w:r>
          </w:p>
        </w:tc>
      </w:tr>
      <w:tr w:rsidR="00D5576A" w:rsidRPr="00D5576A" w:rsidTr="00D5576A">
        <w:tc>
          <w:tcPr>
            <w:tcW w:w="594" w:type="dxa"/>
            <w:gridSpan w:val="2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67</w:t>
            </w:r>
          </w:p>
        </w:tc>
        <w:tc>
          <w:tcPr>
            <w:tcW w:w="3058" w:type="dxa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Poliana dos Santos</w:t>
            </w:r>
          </w:p>
        </w:tc>
        <w:tc>
          <w:tcPr>
            <w:tcW w:w="1701" w:type="dxa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073.125.959-95</w:t>
            </w:r>
          </w:p>
        </w:tc>
        <w:tc>
          <w:tcPr>
            <w:tcW w:w="1134" w:type="dxa"/>
            <w:shd w:val="clear" w:color="auto" w:fill="FFFFFF" w:themeFill="background1"/>
          </w:tcPr>
          <w:p w:rsidR="00D5576A" w:rsidRPr="00D5576A" w:rsidRDefault="00D5576A" w:rsidP="00A73EAD">
            <w:pPr>
              <w:jc w:val="both"/>
              <w:rPr>
                <w:lang w:val="pt-BR"/>
              </w:rPr>
            </w:pPr>
            <w:r w:rsidRPr="00D5576A">
              <w:rPr>
                <w:lang w:val="pt-BR"/>
              </w:rPr>
              <w:t>03/04/1993</w:t>
            </w:r>
          </w:p>
        </w:tc>
        <w:tc>
          <w:tcPr>
            <w:tcW w:w="992" w:type="dxa"/>
            <w:shd w:val="clear" w:color="auto" w:fill="FFFFFF" w:themeFill="background1"/>
          </w:tcPr>
          <w:p w:rsidR="00D5576A" w:rsidRPr="00D5576A" w:rsidRDefault="00D5576A" w:rsidP="00A73EAD">
            <w:pPr>
              <w:jc w:val="center"/>
              <w:rPr>
                <w:lang w:val="pt-BR"/>
              </w:rPr>
            </w:pPr>
            <w:r w:rsidRPr="00D5576A">
              <w:rPr>
                <w:lang w:val="pt-BR"/>
              </w:rPr>
              <w:t>29</w:t>
            </w:r>
          </w:p>
        </w:tc>
        <w:tc>
          <w:tcPr>
            <w:tcW w:w="1560" w:type="dxa"/>
            <w:shd w:val="clear" w:color="auto" w:fill="FFFFFF" w:themeFill="background1"/>
          </w:tcPr>
          <w:p w:rsidR="00D5576A" w:rsidRPr="00D5576A" w:rsidRDefault="00D5576A" w:rsidP="00A73EA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12/01/2023</w:t>
            </w:r>
          </w:p>
        </w:tc>
      </w:tr>
    </w:tbl>
    <w:p w:rsidR="00F161FC" w:rsidRDefault="00F161FC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5576A">
        <w:rPr>
          <w:rFonts w:ascii="Calibri" w:hAnsi="Calibri"/>
          <w:sz w:val="22"/>
          <w:szCs w:val="22"/>
          <w:lang w:val="pt-BR"/>
        </w:rPr>
        <w:t>12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janeiro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66" w:rsidRDefault="000F3466" w:rsidP="00844D33">
      <w:r>
        <w:separator/>
      </w:r>
    </w:p>
  </w:endnote>
  <w:endnote w:type="continuationSeparator" w:id="1">
    <w:p w:rsidR="000F3466" w:rsidRDefault="000F3466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9878F3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9878F3" w:rsidRPr="00B05814">
      <w:rPr>
        <w:rFonts w:ascii="Calibri" w:hAnsi="Calibri"/>
        <w:i/>
      </w:rPr>
      <w:fldChar w:fldCharType="separate"/>
    </w:r>
    <w:r w:rsidR="00D5576A">
      <w:rPr>
        <w:rFonts w:ascii="Calibri" w:hAnsi="Calibri"/>
        <w:i/>
        <w:noProof/>
        <w:lang w:val="pt-BR"/>
      </w:rPr>
      <w:t>1</w:t>
    </w:r>
    <w:r w:rsidR="009878F3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5576A" w:rsidRPr="00D5576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66" w:rsidRDefault="000F3466" w:rsidP="00844D33">
      <w:r>
        <w:separator/>
      </w:r>
    </w:p>
  </w:footnote>
  <w:footnote w:type="continuationSeparator" w:id="1">
    <w:p w:rsidR="000F3466" w:rsidRDefault="000F3466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2023-01-12T18:30:00Z</dcterms:created>
  <dcterms:modified xsi:type="dcterms:W3CDTF">2023-01-12T18:33:00Z</dcterms:modified>
</cp:coreProperties>
</file>