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BF2559">
        <w:rPr>
          <w:sz w:val="20"/>
        </w:rPr>
        <w:t>0</w:t>
      </w:r>
      <w:r w:rsidR="00EF3A58">
        <w:rPr>
          <w:sz w:val="20"/>
        </w:rPr>
        <w:t>5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F3A58">
        <w:t>os</w:t>
      </w:r>
      <w:r w:rsidR="00062892" w:rsidRPr="0010038B">
        <w:t xml:space="preserve"> </w:t>
      </w:r>
      <w:r w:rsidRPr="0010038B">
        <w:t>candidat</w:t>
      </w:r>
      <w:r w:rsidR="00EF3A58">
        <w:t>os</w:t>
      </w:r>
      <w:r w:rsidRPr="0010038B">
        <w:t xml:space="preserve"> abaixo relaciona</w:t>
      </w:r>
      <w:r w:rsidR="00E66E55" w:rsidRPr="0010038B">
        <w:t>d</w:t>
      </w:r>
      <w:r w:rsidR="00EF3A58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EF3A58" w:rsidRPr="00BF2559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F3A58" w:rsidRDefault="00EF3A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123644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EF3A58" w:rsidRDefault="00EF3A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*André Ricardo Olegário</w:t>
            </w:r>
          </w:p>
        </w:tc>
        <w:tc>
          <w:tcPr>
            <w:tcW w:w="1701" w:type="dxa"/>
            <w:vAlign w:val="bottom"/>
          </w:tcPr>
          <w:p w:rsidR="00EF3A58" w:rsidRDefault="00EF3A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082.773.569-35</w:t>
            </w:r>
          </w:p>
        </w:tc>
        <w:tc>
          <w:tcPr>
            <w:tcW w:w="1985" w:type="dxa"/>
            <w:vAlign w:val="bottom"/>
          </w:tcPr>
          <w:p w:rsidR="00EF3A58" w:rsidRDefault="00EF3A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EF3A58" w:rsidRPr="00BF2559" w:rsidRDefault="00EF3A58" w:rsidP="00A60B51">
            <w:pPr>
              <w:jc w:val="center"/>
            </w:pPr>
            <w:r>
              <w:t>30</w:t>
            </w:r>
          </w:p>
        </w:tc>
      </w:tr>
      <w:tr w:rsidR="00EF3A58" w:rsidRPr="00BF2559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EF3A58" w:rsidRPr="009D7738" w:rsidRDefault="00EF3A5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D7738">
              <w:rPr>
                <w:rFonts w:ascii="Calibri" w:hAnsi="Calibri" w:cs="Calibri"/>
                <w:color w:val="0070C0"/>
                <w:sz w:val="22"/>
                <w:szCs w:val="22"/>
              </w:rPr>
              <w:t>132260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EF3A58" w:rsidRPr="009D7738" w:rsidRDefault="00EF3A5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D7738">
              <w:rPr>
                <w:rFonts w:ascii="Calibri" w:hAnsi="Calibri" w:cs="Calibri"/>
                <w:color w:val="0070C0"/>
                <w:sz w:val="22"/>
                <w:szCs w:val="22"/>
              </w:rPr>
              <w:t>CELILIAM MORENO</w:t>
            </w:r>
          </w:p>
        </w:tc>
        <w:tc>
          <w:tcPr>
            <w:tcW w:w="1701" w:type="dxa"/>
            <w:vAlign w:val="bottom"/>
          </w:tcPr>
          <w:p w:rsidR="00EF3A58" w:rsidRPr="009D7738" w:rsidRDefault="00EF3A5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D7738">
              <w:rPr>
                <w:rFonts w:ascii="Calibri" w:hAnsi="Calibri" w:cs="Calibri"/>
                <w:color w:val="0070C0"/>
                <w:sz w:val="22"/>
                <w:szCs w:val="22"/>
              </w:rPr>
              <w:t>796.627.651-15</w:t>
            </w:r>
          </w:p>
        </w:tc>
        <w:tc>
          <w:tcPr>
            <w:tcW w:w="1985" w:type="dxa"/>
            <w:vAlign w:val="bottom"/>
          </w:tcPr>
          <w:p w:rsidR="00EF3A58" w:rsidRPr="009D7738" w:rsidRDefault="00EF3A5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9D7738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EF3A58" w:rsidRPr="009D7738" w:rsidRDefault="00EF3A58" w:rsidP="00A60B51">
            <w:pPr>
              <w:jc w:val="center"/>
              <w:rPr>
                <w:color w:val="0070C0"/>
              </w:rPr>
            </w:pPr>
            <w:r w:rsidRPr="009D7738">
              <w:rPr>
                <w:color w:val="0070C0"/>
              </w:rPr>
              <w:t>31</w:t>
            </w:r>
          </w:p>
        </w:tc>
      </w:tr>
    </w:tbl>
    <w:p w:rsidR="00E511E0" w:rsidRPr="00EF3A58" w:rsidRDefault="00EF3A58" w:rsidP="00A33FC9">
      <w:pPr>
        <w:ind w:firstLine="851"/>
        <w:jc w:val="both"/>
        <w:rPr>
          <w:i/>
          <w:sz w:val="16"/>
          <w:szCs w:val="16"/>
        </w:rPr>
      </w:pPr>
      <w:r w:rsidRPr="00EF3A58">
        <w:rPr>
          <w:i/>
          <w:sz w:val="16"/>
          <w:szCs w:val="16"/>
        </w:rPr>
        <w:t>*candidato desistente ou não localizado</w:t>
      </w: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F3A58">
        <w:t>Os</w:t>
      </w:r>
      <w:r w:rsidR="00CD08C7" w:rsidRPr="0010038B">
        <w:t xml:space="preserve"> candidat</w:t>
      </w:r>
      <w:r w:rsidR="00EF3A58">
        <w:t>os</w:t>
      </w:r>
      <w:r w:rsidR="00115718" w:rsidRPr="0010038B">
        <w:t xml:space="preserve"> </w:t>
      </w:r>
      <w:r w:rsidR="00B80F7C" w:rsidRPr="0010038B">
        <w:t>fica</w:t>
      </w:r>
      <w:r w:rsidR="00EF3A58">
        <w:t>m</w:t>
      </w:r>
      <w:r w:rsidR="00B80F7C" w:rsidRPr="0010038B">
        <w:t xml:space="preserve"> convocad</w:t>
      </w:r>
      <w:r w:rsidR="00EF3A58">
        <w:t>os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EF3A58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EF3A58">
        <w:rPr>
          <w:u w:val="single"/>
        </w:rPr>
        <w:t>23</w:t>
      </w:r>
      <w:r w:rsidR="00E511E0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BF2559">
        <w:rPr>
          <w:u w:val="single"/>
        </w:rPr>
        <w:t>janeiro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EF3A58">
        <w:t>ão</w:t>
      </w:r>
      <w:r w:rsidR="00727519" w:rsidRPr="0010038B">
        <w:t xml:space="preserve"> comparecer na Coordenação de Recursos Humanos até o dia </w:t>
      </w:r>
      <w:r w:rsidR="00EF3A58">
        <w:rPr>
          <w:u w:val="single"/>
        </w:rPr>
        <w:t>27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BF2559">
        <w:rPr>
          <w:u w:val="single"/>
        </w:rPr>
        <w:t>janeiro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EF3A58">
        <w:t>13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BF2559">
        <w:t>janeiro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F8A" w:rsidRDefault="00E06F8A">
      <w:r>
        <w:separator/>
      </w:r>
    </w:p>
  </w:endnote>
  <w:endnote w:type="continuationSeparator" w:id="1">
    <w:p w:rsidR="00E06F8A" w:rsidRDefault="00E0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F8A" w:rsidRDefault="00E06F8A">
      <w:r>
        <w:separator/>
      </w:r>
    </w:p>
  </w:footnote>
  <w:footnote w:type="continuationSeparator" w:id="1">
    <w:p w:rsidR="00E06F8A" w:rsidRDefault="00E06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8195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0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3EFA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301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D7738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377DC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6F8A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A58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2023-01-13T19:52:00Z</dcterms:created>
  <dcterms:modified xsi:type="dcterms:W3CDTF">2023-01-25T13:17:00Z</dcterms:modified>
</cp:coreProperties>
</file>