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10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hemeFill="background1" w:themeFillShade="BF"/>
        <w:tblLayout w:type="fixed"/>
        <w:tblLook w:val="04A0"/>
      </w:tblPr>
      <w:tblGrid>
        <w:gridCol w:w="9062"/>
      </w:tblGrid>
      <w:tr w:rsidR="00CE1A04" w:rsidRPr="00DE5A83" w:rsidTr="00416EEB">
        <w:trPr>
          <w:trHeight w:val="841"/>
        </w:trPr>
        <w:tc>
          <w:tcPr>
            <w:tcW w:w="9062" w:type="dxa"/>
            <w:shd w:val="clear" w:color="auto" w:fill="BFBFBF" w:themeFill="background1" w:themeFillShade="BF"/>
          </w:tcPr>
          <w:p w:rsidR="00CE1A04" w:rsidRPr="00DE5A83" w:rsidRDefault="00CE1A04" w:rsidP="00CE1A04">
            <w:pPr>
              <w:jc w:val="center"/>
              <w:rPr>
                <w:rFonts w:ascii="Arial" w:hAnsi="Arial" w:cs="Arial"/>
                <w:b/>
                <w:bCs/>
              </w:rPr>
            </w:pPr>
            <w:r w:rsidRPr="00DE5A83">
              <w:rPr>
                <w:rFonts w:ascii="Arial" w:hAnsi="Arial" w:cs="Arial"/>
                <w:b/>
                <w:bCs/>
              </w:rPr>
              <w:t>ANEXO II – DOS CONTEÚDOS PROGRAMÁTICOS</w:t>
            </w:r>
          </w:p>
          <w:p w:rsidR="00DE5A83" w:rsidRPr="00DE5A83" w:rsidRDefault="00545D8C" w:rsidP="00545D8C">
            <w:pPr>
              <w:jc w:val="center"/>
              <w:rPr>
                <w:rFonts w:ascii="Arial" w:hAnsi="Arial" w:cs="Arial"/>
                <w:b/>
                <w:bCs/>
              </w:rPr>
            </w:pPr>
            <w:r>
              <w:rPr>
                <w:rFonts w:ascii="Arial" w:hAnsi="Arial" w:cs="Arial"/>
                <w:b/>
                <w:bCs/>
              </w:rPr>
              <w:t>EDITAL</w:t>
            </w:r>
            <w:r w:rsidR="00CE1A04" w:rsidRPr="00DE5A83">
              <w:rPr>
                <w:rFonts w:ascii="Arial" w:hAnsi="Arial" w:cs="Arial"/>
                <w:b/>
                <w:bCs/>
              </w:rPr>
              <w:t xml:space="preserve"> Nº</w:t>
            </w:r>
            <w:r>
              <w:rPr>
                <w:rFonts w:ascii="Arial" w:hAnsi="Arial" w:cs="Arial"/>
                <w:b/>
                <w:bCs/>
              </w:rPr>
              <w:t xml:space="preserve"> 40</w:t>
            </w:r>
            <w:r w:rsidR="00CE1A04" w:rsidRPr="00DE5A83">
              <w:rPr>
                <w:rFonts w:ascii="Arial" w:hAnsi="Arial" w:cs="Arial"/>
                <w:b/>
                <w:bCs/>
              </w:rPr>
              <w:t>/2019</w:t>
            </w:r>
            <w:r>
              <w:rPr>
                <w:rFonts w:ascii="Arial" w:hAnsi="Arial" w:cs="Arial"/>
                <w:b/>
                <w:bCs/>
              </w:rPr>
              <w:t xml:space="preserve"> - ESTATUTÁRIO</w:t>
            </w:r>
          </w:p>
        </w:tc>
      </w:tr>
    </w:tbl>
    <w:p w:rsidR="00C3561B" w:rsidRPr="00DE5A83" w:rsidRDefault="00C3561B" w:rsidP="00C3561B">
      <w:pPr>
        <w:autoSpaceDE w:val="0"/>
        <w:autoSpaceDN w:val="0"/>
        <w:adjustRightInd w:val="0"/>
        <w:spacing w:after="0" w:line="240" w:lineRule="auto"/>
        <w:rPr>
          <w:rFonts w:ascii="Arial" w:eastAsia="Calibri" w:hAnsi="Arial" w:cs="Arial"/>
          <w:color w:val="000000"/>
          <w:lang w:eastAsia="pt-B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47"/>
      </w:tblGrid>
      <w:tr w:rsidR="00C3561B" w:rsidRPr="00DE5A83" w:rsidTr="00494E3D">
        <w:trPr>
          <w:trHeight w:val="93"/>
        </w:trPr>
        <w:tc>
          <w:tcPr>
            <w:tcW w:w="9147" w:type="dxa"/>
            <w:tcBorders>
              <w:top w:val="single" w:sz="4" w:space="0" w:color="auto"/>
              <w:bottom w:val="single" w:sz="4" w:space="0" w:color="auto"/>
            </w:tcBorders>
            <w:shd w:val="pct20" w:color="auto" w:fill="auto"/>
          </w:tcPr>
          <w:p w:rsidR="00C3561B" w:rsidRPr="00DE5A83" w:rsidRDefault="00C3561B" w:rsidP="00C3561B">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CONHECIMENTOS COMUNS AOS CARGOS DE NÍVEL SUPERIOR</w:t>
            </w:r>
          </w:p>
        </w:tc>
      </w:tr>
      <w:tr w:rsidR="00C3561B" w:rsidRPr="00DE5A83" w:rsidTr="00494E3D">
        <w:trPr>
          <w:trHeight w:val="899"/>
        </w:trPr>
        <w:tc>
          <w:tcPr>
            <w:tcW w:w="9147" w:type="dxa"/>
            <w:tcBorders>
              <w:top w:val="single" w:sz="4" w:space="0" w:color="auto"/>
              <w:bottom w:val="single" w:sz="4" w:space="0" w:color="auto"/>
            </w:tcBorders>
          </w:tcPr>
          <w:p w:rsidR="00C3561B" w:rsidRPr="00DE5A83" w:rsidRDefault="00C3561B" w:rsidP="00C3561B">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Língua Portuguesa: </w:t>
            </w:r>
            <w:r w:rsidRPr="00DE5A83">
              <w:rPr>
                <w:rFonts w:ascii="Arial" w:eastAsia="Calibri" w:hAnsi="Arial" w:cs="Arial"/>
                <w:color w:val="000000"/>
                <w:lang w:eastAsia="pt-BR"/>
              </w:rPr>
              <w:t xml:space="preserve">Análise e interpretação de texto (compreensão geral do texto; ponto de vista ou ideia central defendida pelo autor; argumentação; elementos de coesão; inferências; estrutura e organização do texto e dos parágrafos). Som e fonema; Encontros vocálicos e consonantais; Dígrafos; Divisão silábica; Ortografia Oficial; Acentuação gráfica. Classes de palavras e seus empregos. Sintaxe da oração e do período; Tipos de Subordinação e Coordenação; Concordância nominal e verbal; Regência Verbal e Nominal; Emprego de sinal indicativo de crase. Sentido Conotativo e Denotativo; Relações de homonímia e paronímia. Tipologia textual. </w:t>
            </w:r>
          </w:p>
        </w:tc>
      </w:tr>
      <w:tr w:rsidR="00C3561B" w:rsidRPr="00DE5A83" w:rsidTr="00494E3D">
        <w:trPr>
          <w:trHeight w:val="669"/>
        </w:trPr>
        <w:tc>
          <w:tcPr>
            <w:tcW w:w="9147" w:type="dxa"/>
            <w:tcBorders>
              <w:top w:val="single" w:sz="4" w:space="0" w:color="auto"/>
              <w:bottom w:val="single" w:sz="4" w:space="0" w:color="auto"/>
            </w:tcBorders>
          </w:tcPr>
          <w:p w:rsidR="00C3561B" w:rsidRPr="00DE5A83" w:rsidRDefault="00C3561B" w:rsidP="00C3561B">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Raciocínio Lógico e Matemática: </w:t>
            </w:r>
            <w:r w:rsidRPr="00DE5A83">
              <w:rPr>
                <w:rFonts w:ascii="Arial" w:eastAsia="Calibri" w:hAnsi="Arial" w:cs="Arial"/>
                <w:color w:val="000000"/>
                <w:lang w:eastAsia="pt-BR"/>
              </w:rPr>
              <w:t xml:space="preserve">Conceitos básicos de raciocínio lógico: proposições; valores lógicos das proposições; sentenças abertas; número de linhas da tabela verdade; conectivos; proposições simples; proposições compostas. Tautologia. Operação com conjuntos. Cálculos com porcentagens. Resolução de situações-problema. As questões desta prova poderão tratar das seguintes áreas: estruturas lógicas, lógicas de argumentação, diagramas lógicos. </w:t>
            </w:r>
          </w:p>
        </w:tc>
      </w:tr>
      <w:tr w:rsidR="00C3561B" w:rsidRPr="00DE5A83" w:rsidTr="00494E3D">
        <w:trPr>
          <w:trHeight w:val="554"/>
        </w:trPr>
        <w:tc>
          <w:tcPr>
            <w:tcW w:w="9147" w:type="dxa"/>
            <w:tcBorders>
              <w:top w:val="single" w:sz="4" w:space="0" w:color="auto"/>
              <w:bottom w:val="single" w:sz="4" w:space="0" w:color="auto"/>
            </w:tcBorders>
          </w:tcPr>
          <w:p w:rsidR="00C3561B" w:rsidRPr="00DE5A83" w:rsidRDefault="00C3561B" w:rsidP="004F4CBE">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Conhecimentos Gerais: </w:t>
            </w:r>
            <w:r w:rsidRPr="00DE5A83">
              <w:rPr>
                <w:rFonts w:ascii="Arial" w:eastAsia="Calibri" w:hAnsi="Arial" w:cs="Arial"/>
                <w:color w:val="000000"/>
                <w:lang w:eastAsia="pt-BR"/>
              </w:rPr>
              <w:t xml:space="preserve">História do Município de </w:t>
            </w:r>
            <w:r w:rsidR="004F4CBE" w:rsidRPr="00DE5A83">
              <w:rPr>
                <w:rFonts w:ascii="Arial" w:eastAsia="Calibri" w:hAnsi="Arial" w:cs="Arial"/>
                <w:color w:val="000000"/>
                <w:lang w:eastAsia="pt-BR"/>
              </w:rPr>
              <w:t>Palotina</w:t>
            </w:r>
            <w:r w:rsidRPr="00DE5A83">
              <w:rPr>
                <w:rFonts w:ascii="Arial" w:eastAsia="Calibri" w:hAnsi="Arial" w:cs="Arial"/>
                <w:color w:val="000000"/>
                <w:lang w:eastAsia="pt-BR"/>
              </w:rPr>
              <w:t xml:space="preserve"> e do Estado do Paraná. Noções gerais sobre a vida econômica, social, política, tecnológica, segurança e ecologia com as diversas áreas correlatas do conhecimento juntamente com suas vinculações histórico-geográficas em nível nacional. Descobertas e inovações científicas na atualidade e seus respectivos impactos na sociedade contemporânea. Desenvolvimento urbano brasileiro. </w:t>
            </w:r>
          </w:p>
        </w:tc>
      </w:tr>
    </w:tbl>
    <w:p w:rsidR="00C3561B" w:rsidRPr="00DE5A83" w:rsidRDefault="00C3561B" w:rsidP="00E70FA7">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47"/>
      </w:tblGrid>
      <w:tr w:rsidR="00C707D5" w:rsidRPr="00DE5A83" w:rsidTr="00494E3D">
        <w:trPr>
          <w:trHeight w:val="93"/>
        </w:trPr>
        <w:tc>
          <w:tcPr>
            <w:tcW w:w="9147" w:type="dxa"/>
            <w:tcBorders>
              <w:top w:val="single" w:sz="4" w:space="0" w:color="auto"/>
              <w:bottom w:val="single" w:sz="4" w:space="0" w:color="auto"/>
            </w:tcBorders>
            <w:shd w:val="pct20" w:color="auto" w:fill="auto"/>
          </w:tcPr>
          <w:p w:rsidR="00C707D5" w:rsidRPr="00DE5A83" w:rsidRDefault="00C707D5" w:rsidP="00137846">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CONHECIMENTOS ESPECÍFICO</w:t>
            </w:r>
            <w:r w:rsidR="004F4CBE" w:rsidRPr="00DE5A83">
              <w:rPr>
                <w:rFonts w:ascii="Arial" w:eastAsia="Calibri" w:hAnsi="Arial" w:cs="Arial"/>
                <w:b/>
                <w:bCs/>
                <w:color w:val="000000"/>
                <w:lang w:eastAsia="pt-BR"/>
              </w:rPr>
              <w:t>S</w:t>
            </w:r>
            <w:r w:rsidRPr="00DE5A83">
              <w:rPr>
                <w:rFonts w:ascii="Arial" w:eastAsia="Calibri" w:hAnsi="Arial" w:cs="Arial"/>
                <w:b/>
                <w:bCs/>
                <w:color w:val="000000"/>
                <w:lang w:eastAsia="pt-BR"/>
              </w:rPr>
              <w:t xml:space="preserve"> NÍVEL SUPERIOR</w:t>
            </w:r>
          </w:p>
        </w:tc>
      </w:tr>
      <w:tr w:rsidR="008340E2" w:rsidRPr="00DE5A83" w:rsidTr="00494E3D">
        <w:trPr>
          <w:trHeight w:val="93"/>
        </w:trPr>
        <w:tc>
          <w:tcPr>
            <w:tcW w:w="9147" w:type="dxa"/>
            <w:tcBorders>
              <w:top w:val="single" w:sz="4" w:space="0" w:color="auto"/>
              <w:bottom w:val="single" w:sz="4" w:space="0" w:color="auto"/>
            </w:tcBorders>
            <w:shd w:val="pct20" w:color="auto" w:fill="auto"/>
          </w:tcPr>
          <w:p w:rsidR="008340E2" w:rsidRPr="00DE5A83" w:rsidRDefault="008340E2" w:rsidP="004F4CBE">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CARGO: 10</w:t>
            </w:r>
            <w:r w:rsidR="004F4CBE" w:rsidRPr="00DE5A83">
              <w:rPr>
                <w:rFonts w:ascii="Arial" w:eastAsia="Calibri" w:hAnsi="Arial" w:cs="Arial"/>
                <w:b/>
                <w:bCs/>
                <w:color w:val="000000"/>
                <w:lang w:eastAsia="pt-BR"/>
              </w:rPr>
              <w:t>1</w:t>
            </w:r>
            <w:r w:rsidRPr="00DE5A83">
              <w:rPr>
                <w:rFonts w:ascii="Arial" w:eastAsia="Calibri" w:hAnsi="Arial" w:cs="Arial"/>
                <w:b/>
                <w:bCs/>
                <w:color w:val="000000"/>
                <w:lang w:eastAsia="pt-BR"/>
              </w:rPr>
              <w:t xml:space="preserve"> </w:t>
            </w:r>
            <w:r w:rsidR="00694447" w:rsidRPr="00DE5A83">
              <w:rPr>
                <w:rFonts w:ascii="Arial" w:eastAsia="Calibri" w:hAnsi="Arial" w:cs="Arial"/>
                <w:b/>
                <w:bCs/>
                <w:color w:val="000000"/>
                <w:lang w:eastAsia="pt-BR"/>
              </w:rPr>
              <w:t>ASSISTENTE SOCIAL</w:t>
            </w:r>
          </w:p>
        </w:tc>
      </w:tr>
      <w:tr w:rsidR="008340E2" w:rsidRPr="00DE5A83" w:rsidTr="00494E3D">
        <w:trPr>
          <w:trHeight w:val="232"/>
        </w:trPr>
        <w:tc>
          <w:tcPr>
            <w:tcW w:w="9147" w:type="dxa"/>
            <w:tcBorders>
              <w:top w:val="single" w:sz="4" w:space="0" w:color="auto"/>
              <w:bottom w:val="single" w:sz="4" w:space="0" w:color="auto"/>
            </w:tcBorders>
          </w:tcPr>
          <w:p w:rsidR="008340E2" w:rsidRPr="00DE5A83" w:rsidRDefault="008340E2" w:rsidP="008340E2">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 Específico: </w:t>
            </w:r>
            <w:r w:rsidRPr="00DE5A83">
              <w:rPr>
                <w:rFonts w:ascii="Arial" w:eastAsia="Calibri" w:hAnsi="Arial" w:cs="Arial"/>
                <w:color w:val="000000"/>
                <w:lang w:eastAsia="pt-BR"/>
              </w:rPr>
              <w:t xml:space="preserve">Conhecimento e procedimentos de pesquisa para identificação das demandas e reconhecimento das situações de vida das populações, serviços próprios da assistência social, áreas e políticas públicas de seguridade social; movimentos sociais, recursos orçamentários nos benefícios e serviços socioassistenciais em Centros de Referência em Assistência Social - CRAS e Centro de Referência Especializado em Assistência Social - CREAS, elaboração e avaliação do Plano de Assistência Social; pericias, visitas técnicas, laudos, informações e pareceres, procedimentos de atendimento individual e coletivo em CRAS e CREAS, direção e coordenação em CRAS, CREAS, campanhas publicas de combate as drogas, ao alcoolismo e a gravidez precoce, crianças e adolescentes em situação de risco; noções de política de seguridade social, Lei Orgânica da Assistência Social, Sistema Único de Assistência Social (SUAS), redes de atendimento, desenvolvimento local (concepção de território, participação no poder local, planejamento participativo, plano diretor, questões sociais urbanas e rurais), família (novas modalidades e metodologias de abordagem), Estatuto da Criança e do Adolescente, Estatuto do Idoso, Lei que Regulamenta a profissão e Código de Ética </w:t>
            </w:r>
            <w:r w:rsidR="00D95560" w:rsidRPr="00DE5A83">
              <w:rPr>
                <w:rFonts w:ascii="Arial" w:eastAsia="Calibri" w:hAnsi="Arial" w:cs="Arial"/>
                <w:color w:val="000000"/>
                <w:lang w:eastAsia="pt-BR"/>
              </w:rPr>
              <w:t>Profissional.</w:t>
            </w:r>
          </w:p>
        </w:tc>
      </w:tr>
    </w:tbl>
    <w:p w:rsidR="008340E2" w:rsidRPr="00DE5A83" w:rsidRDefault="008340E2" w:rsidP="008340E2">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47"/>
      </w:tblGrid>
      <w:tr w:rsidR="001A103A" w:rsidRPr="00DE5A83" w:rsidTr="00494E3D">
        <w:trPr>
          <w:trHeight w:val="93"/>
        </w:trPr>
        <w:tc>
          <w:tcPr>
            <w:tcW w:w="9147" w:type="dxa"/>
            <w:tcBorders>
              <w:top w:val="single" w:sz="4" w:space="0" w:color="auto"/>
              <w:bottom w:val="single" w:sz="4" w:space="0" w:color="auto"/>
            </w:tcBorders>
            <w:shd w:val="pct20" w:color="auto" w:fill="auto"/>
          </w:tcPr>
          <w:p w:rsidR="001A103A" w:rsidRPr="00DE5A83" w:rsidRDefault="001A103A" w:rsidP="00EC1A5D">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CARGO: 1</w:t>
            </w:r>
            <w:r w:rsidR="004F4CBE" w:rsidRPr="00DE5A83">
              <w:rPr>
                <w:rFonts w:ascii="Arial" w:eastAsia="Calibri" w:hAnsi="Arial" w:cs="Arial"/>
                <w:b/>
                <w:bCs/>
                <w:color w:val="000000"/>
                <w:lang w:eastAsia="pt-BR"/>
              </w:rPr>
              <w:t>02</w:t>
            </w:r>
            <w:r w:rsidRPr="00DE5A83">
              <w:rPr>
                <w:rFonts w:ascii="Arial" w:eastAsia="Calibri" w:hAnsi="Arial" w:cs="Arial"/>
                <w:b/>
                <w:bCs/>
                <w:color w:val="000000"/>
                <w:lang w:eastAsia="pt-BR"/>
              </w:rPr>
              <w:t xml:space="preserve"> </w:t>
            </w:r>
            <w:r w:rsidR="00EC1A5D" w:rsidRPr="00DE5A83">
              <w:rPr>
                <w:rFonts w:ascii="Arial" w:eastAsia="Calibri" w:hAnsi="Arial" w:cs="Arial"/>
                <w:b/>
                <w:bCs/>
                <w:color w:val="000000"/>
                <w:lang w:eastAsia="pt-BR"/>
              </w:rPr>
              <w:t>ENGENHEIRO CIVIL</w:t>
            </w:r>
          </w:p>
        </w:tc>
      </w:tr>
      <w:tr w:rsidR="001A103A" w:rsidRPr="00DE5A83" w:rsidTr="00494E3D">
        <w:trPr>
          <w:trHeight w:val="899"/>
        </w:trPr>
        <w:tc>
          <w:tcPr>
            <w:tcW w:w="9147" w:type="dxa"/>
            <w:tcBorders>
              <w:top w:val="single" w:sz="4" w:space="0" w:color="auto"/>
              <w:bottom w:val="single" w:sz="4" w:space="0" w:color="auto"/>
            </w:tcBorders>
          </w:tcPr>
          <w:p w:rsidR="001A103A" w:rsidRPr="00DE5A83" w:rsidRDefault="001A103A" w:rsidP="00137846">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 Específico: </w:t>
            </w:r>
            <w:r w:rsidR="00EC1A5D" w:rsidRPr="00DE5A83">
              <w:rPr>
                <w:rFonts w:ascii="Arial" w:eastAsia="Arial" w:hAnsi="Arial" w:cs="Arial"/>
              </w:rPr>
              <w:t>Materiais de construção civil: Classificação, propriedades gerais e normalização, Materiais cerâmicos, Aço para concreto armado e protendido. Polímeros. Agregados. Aglomerantes não</w:t>
            </w:r>
            <w:r w:rsidR="00EC1A5D" w:rsidRPr="00DE5A83">
              <w:rPr>
                <w:rFonts w:ascii="Cambria Math" w:eastAsia="Cambria Math" w:hAnsi="Cambria Math" w:cs="Cambria Math"/>
              </w:rPr>
              <w:t>‐</w:t>
            </w:r>
            <w:r w:rsidR="00EC1A5D" w:rsidRPr="00DE5A83">
              <w:rPr>
                <w:rFonts w:ascii="Arial" w:eastAsia="Arial" w:hAnsi="Arial" w:cs="Arial"/>
              </w:rPr>
              <w:t xml:space="preserve">hidráulicos (aéreos) e hidráulicos. Concreto. Argamassas. Tecnologias das construções. Terraplanagens. Canteiros de obras. Locações de obras. Sistemas de formas para as fundações e elementos da superestrutura (pilares, vigas e lajes). Fundações superficiais e profundas. Lajes. Telhados com telhas cerâmicas, telhas de fibrocimento e telhas metálicas. Isolantes térmicos para lajes e alvenaria. Impermeabilizações. Sistemas hidráulicos prediais. Projetos de instalações prediais hidráulicas, sanitárias e de águas pluviais. Materiais e equipamentos. Instalações de prevenção e combate ao incêndio. Instalações de esgoto sanitário e de águas pluviais. Instalações prediais elétricas e baixa tensão Informáticas (programas de softwares básicos para uso em escritório e AutoCAD). Probabilidade e estatística. Cálculos de probabilidade. Variáveis aleatórias e suas distribuições. Medidas características de uma distribuição </w:t>
            </w:r>
            <w:r w:rsidR="00EC1A5D" w:rsidRPr="00DE5A83">
              <w:rPr>
                <w:rFonts w:ascii="Arial" w:eastAsia="Arial" w:hAnsi="Arial" w:cs="Arial"/>
              </w:rPr>
              <w:lastRenderedPageBreak/>
              <w:t xml:space="preserve">de probabilidade. Modelos probabilísticos. </w:t>
            </w:r>
            <w:r w:rsidR="00770CBA" w:rsidRPr="00DE5A83">
              <w:rPr>
                <w:rFonts w:ascii="Arial" w:eastAsia="Arial" w:hAnsi="Arial" w:cs="Arial"/>
              </w:rPr>
              <w:t>Análises</w:t>
            </w:r>
            <w:r w:rsidR="00EC1A5D" w:rsidRPr="00DE5A83">
              <w:rPr>
                <w:rFonts w:ascii="Arial" w:eastAsia="Arial" w:hAnsi="Arial" w:cs="Arial"/>
              </w:rPr>
              <w:t xml:space="preserve"> estática e dinâmica de observações. Noções de testes de hipóteses. Compras na Administração Pública. Licitações e contratos. Princípios básicos da licitação. Definições do objeto a ser licitado. Planejamentos das compras. Controles e cronogramas. Conhecimento e procedimentos de construção de estradas de rodagem, vias </w:t>
            </w:r>
            <w:r w:rsidR="00770CBA" w:rsidRPr="00DE5A83">
              <w:rPr>
                <w:rFonts w:ascii="Arial" w:eastAsia="Arial" w:hAnsi="Arial" w:cs="Arial"/>
              </w:rPr>
              <w:t>públicas</w:t>
            </w:r>
            <w:r w:rsidR="00EC1A5D" w:rsidRPr="00DE5A83">
              <w:rPr>
                <w:rFonts w:ascii="Arial" w:eastAsia="Arial" w:hAnsi="Arial" w:cs="Arial"/>
              </w:rPr>
              <w:t xml:space="preserve">, obras de abastecimento de água, drenagem, irrigação e saneamento urbano e rural, processos de aprovação de projetos, qualidade e segurança de obras, vistorias, pericias, avaliações, arbitramentos e laudos técnicos, normas e documentação técnica, processos licitatórios de obras e serviços de engenharia, infração a normas e posturas municipais, desmembramentos, loteamentos, abertura de ruas; noções de estruturas, saneamento e meio ambiente (redes de esgoto, estação de tratamento de esgoto, lagoas de estabilização, abastecimento de água, limpeza urbana - acondicionamento, coleta, transporte, destinação final do lixo), poluição do meio ambiente, arquitetura e urbanismo, geologia e geotécnica, materiais de construção, técnicas de construção, organização de canteiro de obras, solos. Planejamento, Orçamentação e Controle de Projetos e Obras. Patologia na Construção Civil. Acessibilidade (NBR 9050/2015). Legislação Federal: Constituição Federal - </w:t>
            </w:r>
            <w:proofErr w:type="spellStart"/>
            <w:r w:rsidR="00EC1A5D" w:rsidRPr="00DE5A83">
              <w:rPr>
                <w:rFonts w:ascii="Arial" w:eastAsia="Arial" w:hAnsi="Arial" w:cs="Arial"/>
              </w:rPr>
              <w:t>Arts</w:t>
            </w:r>
            <w:proofErr w:type="spellEnd"/>
            <w:r w:rsidR="00EC1A5D" w:rsidRPr="00DE5A83">
              <w:rPr>
                <w:rFonts w:ascii="Arial" w:eastAsia="Arial" w:hAnsi="Arial" w:cs="Arial"/>
              </w:rPr>
              <w:t xml:space="preserve">. 182 e 183; disposições constitucionais para proteção ao meio ambiente (art. 225); disposições constitucionais para construção e adaptação dos logradouros públicos, edifícios públicos e adequação de transporte coletivo adequado a pessoa com deficiência (art. 227, parágrafo 2o e art. 244); Lei Federal 10.257, de 10/07/2001 - Estatuto das Cidades. Lei Federal 6.766/1979. Legislação Profissional: Lei Federal 5.194/66. Código de Ética Profissional – Resolução </w:t>
            </w:r>
            <w:proofErr w:type="spellStart"/>
            <w:r w:rsidR="00EC1A5D" w:rsidRPr="00DE5A83">
              <w:rPr>
                <w:rFonts w:ascii="Arial" w:eastAsia="Arial" w:hAnsi="Arial" w:cs="Arial"/>
              </w:rPr>
              <w:t>Confea</w:t>
            </w:r>
            <w:proofErr w:type="spellEnd"/>
            <w:r w:rsidR="00EC1A5D" w:rsidRPr="00DE5A83">
              <w:rPr>
                <w:rFonts w:ascii="Arial" w:eastAsia="Arial" w:hAnsi="Arial" w:cs="Arial"/>
              </w:rPr>
              <w:t xml:space="preserve"> – 1002.</w:t>
            </w:r>
          </w:p>
        </w:tc>
      </w:tr>
    </w:tbl>
    <w:p w:rsidR="001A103A" w:rsidRPr="00DE5A83" w:rsidRDefault="001A103A"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47"/>
      </w:tblGrid>
      <w:tr w:rsidR="001A103A" w:rsidRPr="00DE5A83" w:rsidTr="00494E3D">
        <w:trPr>
          <w:trHeight w:val="93"/>
        </w:trPr>
        <w:tc>
          <w:tcPr>
            <w:tcW w:w="9147" w:type="dxa"/>
            <w:tcBorders>
              <w:top w:val="single" w:sz="4" w:space="0" w:color="auto"/>
              <w:bottom w:val="single" w:sz="4" w:space="0" w:color="auto"/>
            </w:tcBorders>
            <w:shd w:val="pct20" w:color="auto" w:fill="auto"/>
          </w:tcPr>
          <w:p w:rsidR="001A103A" w:rsidRPr="00DE5A83" w:rsidRDefault="001A103A" w:rsidP="00EC1A5D">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CARGO: 1</w:t>
            </w:r>
            <w:r w:rsidR="004F4CBE" w:rsidRPr="00DE5A83">
              <w:rPr>
                <w:rFonts w:ascii="Arial" w:eastAsia="Calibri" w:hAnsi="Arial" w:cs="Arial"/>
                <w:b/>
                <w:bCs/>
                <w:color w:val="000000"/>
                <w:lang w:eastAsia="pt-BR"/>
              </w:rPr>
              <w:t>03</w:t>
            </w:r>
            <w:r w:rsidRPr="00DE5A83">
              <w:rPr>
                <w:rFonts w:ascii="Arial" w:eastAsia="Calibri" w:hAnsi="Arial" w:cs="Arial"/>
                <w:b/>
                <w:bCs/>
                <w:color w:val="000000"/>
                <w:lang w:eastAsia="pt-BR"/>
              </w:rPr>
              <w:t xml:space="preserve"> </w:t>
            </w:r>
            <w:r w:rsidR="00EC1A5D" w:rsidRPr="00DE5A83">
              <w:rPr>
                <w:rFonts w:ascii="Arial" w:eastAsia="Calibri" w:hAnsi="Arial" w:cs="Arial"/>
                <w:b/>
                <w:bCs/>
                <w:color w:val="000000"/>
                <w:lang w:eastAsia="pt-BR"/>
              </w:rPr>
              <w:t>MÉDICO – URGÊNCIA E EMERGÊNCIA</w:t>
            </w:r>
          </w:p>
        </w:tc>
      </w:tr>
      <w:tr w:rsidR="001A103A" w:rsidRPr="00DE5A83" w:rsidTr="00494E3D">
        <w:trPr>
          <w:trHeight w:val="899"/>
        </w:trPr>
        <w:tc>
          <w:tcPr>
            <w:tcW w:w="9147" w:type="dxa"/>
            <w:tcBorders>
              <w:top w:val="single" w:sz="4" w:space="0" w:color="auto"/>
              <w:bottom w:val="single" w:sz="4" w:space="0" w:color="auto"/>
            </w:tcBorders>
          </w:tcPr>
          <w:p w:rsidR="001A103A" w:rsidRPr="00DE5A83" w:rsidRDefault="001A103A" w:rsidP="008D106C">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 Específico: </w:t>
            </w:r>
            <w:r w:rsidR="004E40CC" w:rsidRPr="00DE5A83">
              <w:rPr>
                <w:rFonts w:ascii="Arial" w:eastAsia="Calibri" w:hAnsi="Arial" w:cs="Arial"/>
                <w:bCs/>
                <w:color w:val="000000"/>
                <w:lang w:eastAsia="pt-BR"/>
              </w:rPr>
              <w:t xml:space="preserve">Suporte avançado de vida em Emergências Clinicas; Suporte avança do de vida no trauma; Emergências Clínicas; Emergências Pediátricas; Emergências obstétricas; Imobilização/ Remoção/ Transporte; Acidentes com múltiplas vítimas; Emergência SAMU-192; Estados de choque: etiologia e quadro clinico; Abordagem Primária e secundária do atendimento </w:t>
            </w:r>
            <w:proofErr w:type="spellStart"/>
            <w:r w:rsidR="004E40CC" w:rsidRPr="00DE5A83">
              <w:rPr>
                <w:rFonts w:ascii="Arial" w:eastAsia="Calibri" w:hAnsi="Arial" w:cs="Arial"/>
                <w:bCs/>
                <w:color w:val="000000"/>
                <w:lang w:eastAsia="pt-BR"/>
              </w:rPr>
              <w:t>Incial</w:t>
            </w:r>
            <w:proofErr w:type="spellEnd"/>
            <w:r w:rsidR="004E40CC" w:rsidRPr="00DE5A83">
              <w:rPr>
                <w:rFonts w:ascii="Arial" w:eastAsia="Calibri" w:hAnsi="Arial" w:cs="Arial"/>
                <w:bCs/>
                <w:color w:val="000000"/>
                <w:lang w:eastAsia="pt-BR"/>
              </w:rPr>
              <w:t xml:space="preserve"> a Vítimas com alterações clínicas ou traumatizadas; Atendimento em situações de emergência: fraturas, politraumatismo, traumatismo craniano encefálico, queimaduras, hemorragias (venosa e arterial) e dores </w:t>
            </w:r>
            <w:proofErr w:type="spellStart"/>
            <w:r w:rsidR="004E40CC" w:rsidRPr="00DE5A83">
              <w:rPr>
                <w:rFonts w:ascii="Arial" w:eastAsia="Calibri" w:hAnsi="Arial" w:cs="Arial"/>
                <w:bCs/>
                <w:color w:val="000000"/>
                <w:lang w:eastAsia="pt-BR"/>
              </w:rPr>
              <w:t>tóraco</w:t>
            </w:r>
            <w:proofErr w:type="spellEnd"/>
            <w:r w:rsidR="004E40CC" w:rsidRPr="00DE5A83">
              <w:rPr>
                <w:rFonts w:ascii="Arial" w:eastAsia="Calibri" w:hAnsi="Arial" w:cs="Arial"/>
                <w:bCs/>
                <w:color w:val="000000"/>
                <w:lang w:eastAsia="pt-BR"/>
              </w:rPr>
              <w:t xml:space="preserve"> </w:t>
            </w:r>
            <w:proofErr w:type="spellStart"/>
            <w:r w:rsidR="004E40CC" w:rsidRPr="00DE5A83">
              <w:rPr>
                <w:rFonts w:ascii="Arial" w:eastAsia="Calibri" w:hAnsi="Arial" w:cs="Arial"/>
                <w:bCs/>
                <w:color w:val="000000"/>
                <w:lang w:eastAsia="pt-BR"/>
              </w:rPr>
              <w:t>abdominias</w:t>
            </w:r>
            <w:proofErr w:type="spellEnd"/>
            <w:r w:rsidR="004E40CC" w:rsidRPr="00DE5A83">
              <w:rPr>
                <w:rFonts w:ascii="Arial" w:eastAsia="Calibri" w:hAnsi="Arial" w:cs="Arial"/>
                <w:bCs/>
                <w:color w:val="000000"/>
                <w:lang w:eastAsia="pt-BR"/>
              </w:rPr>
              <w:t xml:space="preserve">; Estados de coma de </w:t>
            </w:r>
            <w:proofErr w:type="spellStart"/>
            <w:r w:rsidR="004E40CC" w:rsidRPr="00DE5A83">
              <w:rPr>
                <w:rFonts w:ascii="Arial" w:eastAsia="Calibri" w:hAnsi="Arial" w:cs="Arial"/>
                <w:bCs/>
                <w:color w:val="000000"/>
                <w:lang w:eastAsia="pt-BR"/>
              </w:rPr>
              <w:t>glasgow</w:t>
            </w:r>
            <w:proofErr w:type="spellEnd"/>
            <w:r w:rsidR="004E40CC" w:rsidRPr="00DE5A83">
              <w:rPr>
                <w:rFonts w:ascii="Arial" w:eastAsia="Calibri" w:hAnsi="Arial" w:cs="Arial"/>
                <w:bCs/>
                <w:color w:val="000000"/>
                <w:lang w:eastAsia="pt-BR"/>
              </w:rPr>
              <w:t xml:space="preserve">: conhecer a etiologia, prever e oferecer assistência adequada às necessidades diagnosticadas e realizar a prescrição de enfermagem; Atendimento a vítima de parada </w:t>
            </w:r>
            <w:proofErr w:type="spellStart"/>
            <w:r w:rsidR="004E40CC" w:rsidRPr="00DE5A83">
              <w:rPr>
                <w:rFonts w:ascii="Arial" w:eastAsia="Calibri" w:hAnsi="Arial" w:cs="Arial"/>
                <w:bCs/>
                <w:color w:val="000000"/>
                <w:lang w:eastAsia="pt-BR"/>
              </w:rPr>
              <w:t>cardiorespiratória</w:t>
            </w:r>
            <w:proofErr w:type="spellEnd"/>
            <w:r w:rsidR="004E40CC" w:rsidRPr="00DE5A83">
              <w:rPr>
                <w:rFonts w:ascii="Arial" w:eastAsia="Calibri" w:hAnsi="Arial" w:cs="Arial"/>
                <w:bCs/>
                <w:color w:val="000000"/>
                <w:lang w:eastAsia="pt-BR"/>
              </w:rPr>
              <w:t>; Escala de trauma; Feridas; Paciente crítico e risco iminente de morte; Atividades e funções dos membros da equipe; Atenção ao recém-nascido; Psicopatologia: alterações do pensamento, percepção, memória, atividade, afetividade (humor) e (linguagem); Transtornos: esquizofrênicos, afetivos, neuróticos, de personalidades (psicopatas), alcoolismo e toxicomanias; Emergências Psiquiátricas; Atendimento Às necessidades humanas básicas; Deontologia, Ética e Bioética.</w:t>
            </w:r>
          </w:p>
        </w:tc>
      </w:tr>
    </w:tbl>
    <w:p w:rsidR="001A103A" w:rsidRPr="00DE5A83" w:rsidRDefault="001A103A"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47"/>
      </w:tblGrid>
      <w:tr w:rsidR="001A103A" w:rsidRPr="00DE5A83" w:rsidTr="00494E3D">
        <w:trPr>
          <w:trHeight w:val="93"/>
        </w:trPr>
        <w:tc>
          <w:tcPr>
            <w:tcW w:w="9147" w:type="dxa"/>
            <w:tcBorders>
              <w:top w:val="single" w:sz="4" w:space="0" w:color="auto"/>
              <w:bottom w:val="single" w:sz="4" w:space="0" w:color="auto"/>
            </w:tcBorders>
            <w:shd w:val="pct20" w:color="auto" w:fill="auto"/>
          </w:tcPr>
          <w:p w:rsidR="001A103A" w:rsidRPr="00DE5A83" w:rsidRDefault="00776B8E" w:rsidP="00EC1A5D">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 xml:space="preserve">CARGO: </w:t>
            </w:r>
            <w:r w:rsidR="004F4CBE" w:rsidRPr="00DE5A83">
              <w:rPr>
                <w:rFonts w:ascii="Arial" w:eastAsia="Calibri" w:hAnsi="Arial" w:cs="Arial"/>
                <w:b/>
                <w:bCs/>
                <w:color w:val="000000"/>
                <w:lang w:eastAsia="pt-BR"/>
              </w:rPr>
              <w:t xml:space="preserve">104 MÉDICO </w:t>
            </w:r>
            <w:r w:rsidR="00EC1A5D" w:rsidRPr="00DE5A83">
              <w:rPr>
                <w:rFonts w:ascii="Arial" w:eastAsia="Calibri" w:hAnsi="Arial" w:cs="Arial"/>
                <w:b/>
                <w:bCs/>
                <w:color w:val="000000"/>
                <w:lang w:eastAsia="pt-BR"/>
              </w:rPr>
              <w:t>CIRURGIÃO</w:t>
            </w:r>
            <w:r w:rsidR="004F4CBE" w:rsidRPr="00DE5A83">
              <w:rPr>
                <w:rFonts w:ascii="Arial" w:eastAsia="Calibri" w:hAnsi="Arial" w:cs="Arial"/>
                <w:b/>
                <w:bCs/>
                <w:color w:val="000000"/>
                <w:lang w:eastAsia="pt-BR"/>
              </w:rPr>
              <w:t xml:space="preserve"> GERAL</w:t>
            </w:r>
          </w:p>
        </w:tc>
      </w:tr>
      <w:tr w:rsidR="001A103A" w:rsidRPr="00DE5A83" w:rsidTr="00494E3D">
        <w:trPr>
          <w:trHeight w:val="515"/>
        </w:trPr>
        <w:tc>
          <w:tcPr>
            <w:tcW w:w="9147" w:type="dxa"/>
            <w:tcBorders>
              <w:top w:val="single" w:sz="4" w:space="0" w:color="auto"/>
              <w:bottom w:val="single" w:sz="4" w:space="0" w:color="auto"/>
            </w:tcBorders>
          </w:tcPr>
          <w:p w:rsidR="001A103A" w:rsidRPr="00DE5A83" w:rsidRDefault="001A103A" w:rsidP="006441CB">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 Específico: </w:t>
            </w:r>
            <w:r w:rsidR="006441CB" w:rsidRPr="00DE5A83">
              <w:rPr>
                <w:rFonts w:ascii="Arial" w:eastAsia="Calibri" w:hAnsi="Arial" w:cs="Arial"/>
                <w:bCs/>
                <w:color w:val="000000"/>
                <w:lang w:eastAsia="pt-BR"/>
              </w:rPr>
              <w:t xml:space="preserve">Considerações fundamentais: pré e pós-operatório. Repostas endócrinas e metabólicas aos traumas. Reposição nutricional e hidroeletrolítica do paciente cirúrgico. Trauma. Politraumatismo. Choque. Infecções e complicações em cirurgia. Cicatrização das feridas e cuidados com drenos e curativos. Lesões por agentes físicos, químicos e biológicos. Queimaduras. Noções importantes para o exercício da Cirurgia Geral sobre oncologia. Anestesia. Cirurgias pediátrica, vascular periférica e urológica. Ginecologia e obstetrícia. </w:t>
            </w:r>
            <w:proofErr w:type="spellStart"/>
            <w:r w:rsidR="006441CB" w:rsidRPr="00DE5A83">
              <w:rPr>
                <w:rFonts w:ascii="Arial" w:eastAsia="Calibri" w:hAnsi="Arial" w:cs="Arial"/>
                <w:bCs/>
                <w:color w:val="000000"/>
                <w:lang w:eastAsia="pt-BR"/>
              </w:rPr>
              <w:t>Antibioticoterapia</w:t>
            </w:r>
            <w:proofErr w:type="spellEnd"/>
            <w:r w:rsidR="006441CB" w:rsidRPr="00DE5A83">
              <w:rPr>
                <w:rFonts w:ascii="Arial" w:eastAsia="Calibri" w:hAnsi="Arial" w:cs="Arial"/>
                <w:bCs/>
                <w:color w:val="000000"/>
                <w:lang w:eastAsia="pt-BR"/>
              </w:rPr>
              <w:t xml:space="preserve"> profilática e terapêutica; infecção hospitalar. Sistemas orgânicos específicos: pele e tecido celular subcutâneo. Tireoide e paratireoide. Parede torácica, pleura, pulmão e mediastino. Esôfago e hérnias diafragmáticas. Fígado e baço. Vesícula biliar e sistema biliar extra-hepático. Obstrução intestinal - diagnóstico e tratamento. Úlcera péptica perfurada: diagnóstico e tratamento. </w:t>
            </w:r>
            <w:proofErr w:type="spellStart"/>
            <w:r w:rsidR="006441CB" w:rsidRPr="00DE5A83">
              <w:rPr>
                <w:rFonts w:ascii="Arial" w:eastAsia="Calibri" w:hAnsi="Arial" w:cs="Arial"/>
                <w:bCs/>
                <w:color w:val="000000"/>
                <w:lang w:eastAsia="pt-BR"/>
              </w:rPr>
              <w:t>Colecistite</w:t>
            </w:r>
            <w:proofErr w:type="spellEnd"/>
            <w:r w:rsidR="006441CB" w:rsidRPr="00DE5A83">
              <w:rPr>
                <w:rFonts w:ascii="Arial" w:eastAsia="Calibri" w:hAnsi="Arial" w:cs="Arial"/>
                <w:bCs/>
                <w:color w:val="000000"/>
                <w:lang w:eastAsia="pt-BR"/>
              </w:rPr>
              <w:t xml:space="preserve"> aguda: diagnóstico e tratamento. Apendicite aguda: diagnóstico e tratamento. </w:t>
            </w:r>
            <w:proofErr w:type="spellStart"/>
            <w:r w:rsidR="006441CB" w:rsidRPr="00DE5A83">
              <w:rPr>
                <w:rFonts w:ascii="Arial" w:eastAsia="Calibri" w:hAnsi="Arial" w:cs="Arial"/>
                <w:bCs/>
                <w:color w:val="000000"/>
                <w:lang w:eastAsia="pt-BR"/>
              </w:rPr>
              <w:t>Diverticulite</w:t>
            </w:r>
            <w:proofErr w:type="spellEnd"/>
            <w:r w:rsidR="006441CB" w:rsidRPr="00DE5A83">
              <w:rPr>
                <w:rFonts w:ascii="Arial" w:eastAsia="Calibri" w:hAnsi="Arial" w:cs="Arial"/>
                <w:bCs/>
                <w:color w:val="000000"/>
                <w:lang w:eastAsia="pt-BR"/>
              </w:rPr>
              <w:t xml:space="preserve"> do sigmoide: diagnóstico e tratamento. Câncer gástrico: diagnóstico e tratamento. Câncer do cólon: diagnóstico e tratamento. Hemorragia digestiva alta: diagnóstico e tratamento. Hemorragia digestiva baixa: diagnóstico e tratamento. Pancreatite aguda: diagnóstico e tratamento.</w:t>
            </w:r>
          </w:p>
        </w:tc>
      </w:tr>
    </w:tbl>
    <w:p w:rsidR="001A103A" w:rsidRDefault="001A103A" w:rsidP="001A103A">
      <w:pPr>
        <w:spacing w:after="0" w:line="240" w:lineRule="auto"/>
        <w:jc w:val="both"/>
        <w:rPr>
          <w:rFonts w:ascii="Arial" w:hAnsi="Arial" w:cs="Arial"/>
          <w:b/>
        </w:rPr>
      </w:pPr>
    </w:p>
    <w:p w:rsidR="00416EEB" w:rsidRPr="00DE5A83" w:rsidRDefault="00416EEB"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47"/>
      </w:tblGrid>
      <w:tr w:rsidR="001A103A" w:rsidRPr="00DE5A83" w:rsidTr="00494E3D">
        <w:trPr>
          <w:trHeight w:val="93"/>
        </w:trPr>
        <w:tc>
          <w:tcPr>
            <w:tcW w:w="9147" w:type="dxa"/>
            <w:tcBorders>
              <w:top w:val="single" w:sz="4" w:space="0" w:color="auto"/>
              <w:bottom w:val="single" w:sz="4" w:space="0" w:color="auto"/>
            </w:tcBorders>
            <w:shd w:val="pct20" w:color="auto" w:fill="auto"/>
          </w:tcPr>
          <w:p w:rsidR="001A103A" w:rsidRPr="00DE5A83" w:rsidRDefault="00776B8E" w:rsidP="00EC1A5D">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lastRenderedPageBreak/>
              <w:t xml:space="preserve">CARGO: </w:t>
            </w:r>
            <w:r w:rsidR="004F4CBE" w:rsidRPr="00DE5A83">
              <w:rPr>
                <w:rFonts w:ascii="Arial" w:eastAsia="Calibri" w:hAnsi="Arial" w:cs="Arial"/>
                <w:b/>
                <w:bCs/>
                <w:color w:val="000000"/>
                <w:lang w:eastAsia="pt-BR"/>
              </w:rPr>
              <w:t xml:space="preserve">105 </w:t>
            </w:r>
            <w:r w:rsidR="00EC1A5D" w:rsidRPr="00DE5A83">
              <w:rPr>
                <w:rFonts w:ascii="Arial" w:eastAsia="Calibri" w:hAnsi="Arial" w:cs="Arial"/>
                <w:b/>
                <w:bCs/>
                <w:color w:val="000000"/>
                <w:lang w:eastAsia="pt-BR"/>
              </w:rPr>
              <w:t>MÉDICO GINECOLOGISTA/OBSTETRA</w:t>
            </w:r>
          </w:p>
        </w:tc>
      </w:tr>
      <w:tr w:rsidR="001A103A" w:rsidRPr="00DE5A83" w:rsidTr="00494E3D">
        <w:trPr>
          <w:trHeight w:val="373"/>
        </w:trPr>
        <w:tc>
          <w:tcPr>
            <w:tcW w:w="9147" w:type="dxa"/>
            <w:tcBorders>
              <w:top w:val="single" w:sz="4" w:space="0" w:color="auto"/>
              <w:bottom w:val="single" w:sz="4" w:space="0" w:color="auto"/>
            </w:tcBorders>
          </w:tcPr>
          <w:p w:rsidR="001A103A" w:rsidRPr="00DE5A83" w:rsidRDefault="001A103A" w:rsidP="004422B5">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 Específico: </w:t>
            </w:r>
            <w:r w:rsidR="00EC1A5D" w:rsidRPr="00DE5A83">
              <w:rPr>
                <w:rFonts w:ascii="Arial" w:hAnsi="Arial" w:cs="Arial"/>
              </w:rPr>
              <w:t>Saúde Comunitária, Análise previdenciária, Saúde da família, Medicina preventiva, Cuidados gerais com o paciente em medicina interna. Repercussões da gravidez sobre o organismo, sistêmicas e do aparelho genital. Assistência pré-natal e puerpério. Propedêutica da gravidez. Planejamento familiar. Doenças intercorrentes no ciclo grávido puerperal. Doença hemolítica perinatal. Gravidez na adolescência. Doença hipertensiva específica da gravidez: pré-eclampsia e eclampsia.</w:t>
            </w:r>
            <w:r w:rsidR="00770CBA">
              <w:rPr>
                <w:rFonts w:ascii="Arial" w:hAnsi="Arial" w:cs="Arial"/>
              </w:rPr>
              <w:t xml:space="preserve"> </w:t>
            </w:r>
            <w:proofErr w:type="spellStart"/>
            <w:r w:rsidR="00EC1A5D" w:rsidRPr="00DE5A83">
              <w:rPr>
                <w:rFonts w:ascii="Arial" w:hAnsi="Arial" w:cs="Arial"/>
              </w:rPr>
              <w:t>Vulvovaginites</w:t>
            </w:r>
            <w:proofErr w:type="spellEnd"/>
            <w:r w:rsidR="00EC1A5D" w:rsidRPr="00DE5A83">
              <w:rPr>
                <w:rFonts w:ascii="Arial" w:hAnsi="Arial" w:cs="Arial"/>
              </w:rPr>
              <w:t>. Endometriose, doença inflamatória pélvica. Infecção geniturinária. Oncologia ginecológica, neoplasias benignas e malignas, propedêutica e tratamento. Síndrome do climatério e menopausa. Doenças benignas e malignas da mama. Sangramento genital anormal, hemorragia uterina disfuncional. Doenças sexualmente transmissíveis, Síndrome de Imunodeficiência Adquirida. Abortamento. Gravidez ectópica. Placenta prévia e descolamento prematuro de placenta. Sexualidade humana, disfunção sexual e violência sexual. Endoscopia Ginecológica (</w:t>
            </w:r>
            <w:proofErr w:type="spellStart"/>
            <w:r w:rsidR="00EC1A5D" w:rsidRPr="00DE5A83">
              <w:rPr>
                <w:rFonts w:ascii="Arial" w:hAnsi="Arial" w:cs="Arial"/>
              </w:rPr>
              <w:t>Videoisteroscopia</w:t>
            </w:r>
            <w:proofErr w:type="spellEnd"/>
            <w:r w:rsidR="00EC1A5D" w:rsidRPr="00DE5A83">
              <w:rPr>
                <w:rFonts w:ascii="Arial" w:hAnsi="Arial" w:cs="Arial"/>
              </w:rPr>
              <w:t xml:space="preserve"> e Videolaparoscopia). Incontinência urinária e prolapsos e distúrbios do assoalho pélvico. Anatomia da pelve feminina e embriologia. Cirurgias ginecológicas, avaliações pré-operatórias e tratamento pós-operatório. Dor pélvica e dismenorreia. Gestação de alto risco. Parto conceitos, contratilidade uterina, mecanismo, estudo clínico e assistência.</w:t>
            </w:r>
          </w:p>
        </w:tc>
      </w:tr>
    </w:tbl>
    <w:p w:rsidR="001A103A" w:rsidRPr="00DE5A83" w:rsidRDefault="001A103A"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47"/>
      </w:tblGrid>
      <w:tr w:rsidR="00EC1A5D" w:rsidRPr="00DE5A83" w:rsidTr="00494E3D">
        <w:trPr>
          <w:trHeight w:val="93"/>
        </w:trPr>
        <w:tc>
          <w:tcPr>
            <w:tcW w:w="9147" w:type="dxa"/>
            <w:tcBorders>
              <w:top w:val="single" w:sz="4" w:space="0" w:color="auto"/>
              <w:bottom w:val="single" w:sz="4" w:space="0" w:color="auto"/>
            </w:tcBorders>
            <w:shd w:val="pct20" w:color="auto" w:fill="auto"/>
          </w:tcPr>
          <w:p w:rsidR="00EC1A5D" w:rsidRPr="00DE5A83" w:rsidRDefault="00EC1A5D" w:rsidP="00EC1A5D">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CARGO: 106 MÉDICO PEDIATRA</w:t>
            </w:r>
          </w:p>
        </w:tc>
      </w:tr>
      <w:tr w:rsidR="00EC1A5D" w:rsidRPr="00DE5A83" w:rsidTr="00494E3D">
        <w:trPr>
          <w:trHeight w:val="373"/>
        </w:trPr>
        <w:tc>
          <w:tcPr>
            <w:tcW w:w="9147" w:type="dxa"/>
            <w:tcBorders>
              <w:top w:val="single" w:sz="4" w:space="0" w:color="auto"/>
              <w:bottom w:val="single" w:sz="4" w:space="0" w:color="auto"/>
            </w:tcBorders>
          </w:tcPr>
          <w:p w:rsidR="00EC1A5D" w:rsidRPr="00DE5A83" w:rsidRDefault="00EC1A5D" w:rsidP="00A64476">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 Específico: </w:t>
            </w:r>
            <w:r w:rsidRPr="00DE5A83">
              <w:rPr>
                <w:rFonts w:ascii="Arial" w:hAnsi="Arial" w:cs="Arial"/>
              </w:rPr>
              <w:t xml:space="preserve">Ética Médica. Indicadores de mortalidade perinatal, neonatal e infantil, Crescimento e desenvolvimento: desnutrição, obesidade e distúrbios do desenvolvimento </w:t>
            </w:r>
            <w:proofErr w:type="spellStart"/>
            <w:r w:rsidRPr="00DE5A83">
              <w:rPr>
                <w:rFonts w:ascii="Arial" w:hAnsi="Arial" w:cs="Arial"/>
              </w:rPr>
              <w:t>neuro-psicomotor</w:t>
            </w:r>
            <w:proofErr w:type="spellEnd"/>
            <w:r w:rsidRPr="00DE5A83">
              <w:rPr>
                <w:rFonts w:ascii="Arial" w:hAnsi="Arial" w:cs="Arial"/>
              </w:rPr>
              <w:t xml:space="preserve">, Imunizações: ativa e passiva, Alimentação do recém-nascido e lactente: carências nutricionais, </w:t>
            </w:r>
            <w:proofErr w:type="spellStart"/>
            <w:r w:rsidRPr="00DE5A83">
              <w:rPr>
                <w:rFonts w:ascii="Arial" w:hAnsi="Arial" w:cs="Arial"/>
              </w:rPr>
              <w:t>desvitaminoses</w:t>
            </w:r>
            <w:proofErr w:type="spellEnd"/>
            <w:r w:rsidRPr="00DE5A83">
              <w:rPr>
                <w:rFonts w:ascii="Arial" w:hAnsi="Arial" w:cs="Arial"/>
              </w:rPr>
              <w:t xml:space="preserve">. Patologia do lactente e da criança: Distúrbios </w:t>
            </w:r>
            <w:proofErr w:type="spellStart"/>
            <w:r w:rsidRPr="00DE5A83">
              <w:rPr>
                <w:rFonts w:ascii="Arial" w:hAnsi="Arial" w:cs="Arial"/>
              </w:rPr>
              <w:t>cárdio-circulatórios</w:t>
            </w:r>
            <w:proofErr w:type="spellEnd"/>
            <w:r w:rsidRPr="00DE5A83">
              <w:rPr>
                <w:rFonts w:ascii="Arial" w:hAnsi="Arial" w:cs="Arial"/>
              </w:rPr>
              <w:t xml:space="preserve">: Cardiopatias congênitas, Choque, Crise Hipertensa, Insuficiência cardíaca, Reanimação </w:t>
            </w:r>
            <w:proofErr w:type="spellStart"/>
            <w:r w:rsidRPr="00DE5A83">
              <w:rPr>
                <w:rFonts w:ascii="Arial" w:hAnsi="Arial" w:cs="Arial"/>
              </w:rPr>
              <w:t>cardiorrespitória</w:t>
            </w:r>
            <w:proofErr w:type="spellEnd"/>
            <w:r w:rsidRPr="00DE5A83">
              <w:rPr>
                <w:rFonts w:ascii="Arial" w:hAnsi="Arial" w:cs="Arial"/>
              </w:rPr>
              <w:t xml:space="preserve">. Distúrbios respiratórios: Afecções de vias aéreas superiores, Bronquite, </w:t>
            </w:r>
            <w:proofErr w:type="spellStart"/>
            <w:r w:rsidRPr="00DE5A83">
              <w:rPr>
                <w:rFonts w:ascii="Arial" w:hAnsi="Arial" w:cs="Arial"/>
              </w:rPr>
              <w:t>bronquiolite</w:t>
            </w:r>
            <w:proofErr w:type="spellEnd"/>
            <w:r w:rsidRPr="00DE5A83">
              <w:rPr>
                <w:rFonts w:ascii="Arial" w:hAnsi="Arial" w:cs="Arial"/>
              </w:rPr>
              <w:t xml:space="preserve">, Estado de mal asmático, Insuficiência respiratória aguda, </w:t>
            </w:r>
            <w:proofErr w:type="spellStart"/>
            <w:r w:rsidRPr="00DE5A83">
              <w:rPr>
                <w:rFonts w:ascii="Arial" w:hAnsi="Arial" w:cs="Arial"/>
              </w:rPr>
              <w:t>Pneumopatias</w:t>
            </w:r>
            <w:proofErr w:type="spellEnd"/>
            <w:r w:rsidRPr="00DE5A83">
              <w:rPr>
                <w:rFonts w:ascii="Arial" w:hAnsi="Arial" w:cs="Arial"/>
              </w:rPr>
              <w:t xml:space="preserve"> agudas e derrames pleurais. Distúrbios metabólicos e endócrinos: Acidose e alcalose metabólicas, Desidratação aguda, Diabetes </w:t>
            </w:r>
            <w:proofErr w:type="spellStart"/>
            <w:r w:rsidRPr="00DE5A83">
              <w:rPr>
                <w:rFonts w:ascii="Arial" w:hAnsi="Arial" w:cs="Arial"/>
              </w:rPr>
              <w:t>mellitus</w:t>
            </w:r>
            <w:proofErr w:type="spellEnd"/>
            <w:r w:rsidRPr="00DE5A83">
              <w:rPr>
                <w:rFonts w:ascii="Arial" w:hAnsi="Arial" w:cs="Arial"/>
              </w:rPr>
              <w:t xml:space="preserve">, Hipotireoidismo e </w:t>
            </w:r>
            <w:proofErr w:type="spellStart"/>
            <w:r w:rsidRPr="00DE5A83">
              <w:rPr>
                <w:rFonts w:ascii="Arial" w:hAnsi="Arial" w:cs="Arial"/>
              </w:rPr>
              <w:t>hipertireoidismo</w:t>
            </w:r>
            <w:proofErr w:type="spellEnd"/>
            <w:r w:rsidRPr="00DE5A83">
              <w:rPr>
                <w:rFonts w:ascii="Arial" w:hAnsi="Arial" w:cs="Arial"/>
              </w:rPr>
              <w:t xml:space="preserve">, Insuficiência </w:t>
            </w:r>
            <w:proofErr w:type="spellStart"/>
            <w:r w:rsidRPr="00DE5A83">
              <w:rPr>
                <w:rFonts w:ascii="Arial" w:hAnsi="Arial" w:cs="Arial"/>
              </w:rPr>
              <w:t>supra-renal</w:t>
            </w:r>
            <w:proofErr w:type="spellEnd"/>
            <w:r w:rsidRPr="00DE5A83">
              <w:rPr>
                <w:rFonts w:ascii="Arial" w:hAnsi="Arial" w:cs="Arial"/>
              </w:rPr>
              <w:t xml:space="preserve">. Distúrbios neurológicos: Coma, Distúrbios motores de instalação aguda, Estado de mal convulsivo. Distúrbios do aparelho urinário e renal: </w:t>
            </w:r>
            <w:proofErr w:type="spellStart"/>
            <w:r w:rsidRPr="00DE5A83">
              <w:rPr>
                <w:rFonts w:ascii="Arial" w:hAnsi="Arial" w:cs="Arial"/>
              </w:rPr>
              <w:t>Glomerulopatias</w:t>
            </w:r>
            <w:proofErr w:type="spellEnd"/>
            <w:r w:rsidRPr="00DE5A83">
              <w:rPr>
                <w:rFonts w:ascii="Arial" w:hAnsi="Arial" w:cs="Arial"/>
              </w:rPr>
              <w:t xml:space="preserve">, Infecções do trato urinário, Insuficiência renal aguda e crônica, Síndrome </w:t>
            </w:r>
            <w:proofErr w:type="spellStart"/>
            <w:r w:rsidRPr="00DE5A83">
              <w:rPr>
                <w:rFonts w:ascii="Arial" w:hAnsi="Arial" w:cs="Arial"/>
              </w:rPr>
              <w:t>hemolítico-urêmica</w:t>
            </w:r>
            <w:proofErr w:type="spellEnd"/>
            <w:r w:rsidRPr="00DE5A83">
              <w:rPr>
                <w:rFonts w:ascii="Arial" w:hAnsi="Arial" w:cs="Arial"/>
              </w:rPr>
              <w:t xml:space="preserve">, Síndrome </w:t>
            </w:r>
            <w:proofErr w:type="spellStart"/>
            <w:r w:rsidRPr="00DE5A83">
              <w:rPr>
                <w:rFonts w:ascii="Arial" w:hAnsi="Arial" w:cs="Arial"/>
              </w:rPr>
              <w:t>nefrótica</w:t>
            </w:r>
            <w:proofErr w:type="spellEnd"/>
            <w:r w:rsidRPr="00DE5A83">
              <w:rPr>
                <w:rFonts w:ascii="Arial" w:hAnsi="Arial" w:cs="Arial"/>
              </w:rPr>
              <w:t xml:space="preserve">. Distúrbios </w:t>
            </w:r>
            <w:proofErr w:type="spellStart"/>
            <w:r w:rsidRPr="00DE5A83">
              <w:rPr>
                <w:rFonts w:ascii="Arial" w:hAnsi="Arial" w:cs="Arial"/>
              </w:rPr>
              <w:t>onco-hematológicos</w:t>
            </w:r>
            <w:proofErr w:type="spellEnd"/>
            <w:r w:rsidRPr="00DE5A83">
              <w:rPr>
                <w:rFonts w:ascii="Arial" w:hAnsi="Arial" w:cs="Arial"/>
              </w:rPr>
              <w:t xml:space="preserve">: Anemias </w:t>
            </w:r>
            <w:proofErr w:type="spellStart"/>
            <w:r w:rsidRPr="00DE5A83">
              <w:rPr>
                <w:rFonts w:ascii="Arial" w:hAnsi="Arial" w:cs="Arial"/>
              </w:rPr>
              <w:t>carenciais</w:t>
            </w:r>
            <w:proofErr w:type="spellEnd"/>
            <w:r w:rsidRPr="00DE5A83">
              <w:rPr>
                <w:rFonts w:ascii="Arial" w:hAnsi="Arial" w:cs="Arial"/>
              </w:rPr>
              <w:t xml:space="preserve"> e hemolíticas, Hemorragia digestiva, Leucemias e tumores sólidos, Síndromes hemorrágicas. Patologia do fígado e das vias biliares: Hepatites virais, Insuficiência hepática. Doenças </w:t>
            </w:r>
            <w:proofErr w:type="spellStart"/>
            <w:r w:rsidRPr="00DE5A83">
              <w:rPr>
                <w:rFonts w:ascii="Arial" w:hAnsi="Arial" w:cs="Arial"/>
              </w:rPr>
              <w:t>Infecto-contagiosas</w:t>
            </w:r>
            <w:proofErr w:type="spellEnd"/>
            <w:r w:rsidRPr="00DE5A83">
              <w:rPr>
                <w:rFonts w:ascii="Arial" w:hAnsi="Arial" w:cs="Arial"/>
              </w:rPr>
              <w:t xml:space="preserve">: AIDS, </w:t>
            </w:r>
            <w:proofErr w:type="spellStart"/>
            <w:r w:rsidRPr="00DE5A83">
              <w:rPr>
                <w:rFonts w:ascii="Arial" w:hAnsi="Arial" w:cs="Arial"/>
              </w:rPr>
              <w:t>Diarréias</w:t>
            </w:r>
            <w:proofErr w:type="spellEnd"/>
            <w:r w:rsidRPr="00DE5A83">
              <w:rPr>
                <w:rFonts w:ascii="Arial" w:hAnsi="Arial" w:cs="Arial"/>
              </w:rPr>
              <w:t xml:space="preserve"> agudas. Doenças infecciosas comuns da infância. </w:t>
            </w:r>
            <w:proofErr w:type="spellStart"/>
            <w:r w:rsidRPr="00DE5A83">
              <w:rPr>
                <w:rFonts w:ascii="Arial" w:hAnsi="Arial" w:cs="Arial"/>
              </w:rPr>
              <w:t>Estafilococcias</w:t>
            </w:r>
            <w:proofErr w:type="spellEnd"/>
            <w:r w:rsidRPr="00DE5A83">
              <w:rPr>
                <w:rFonts w:ascii="Arial" w:hAnsi="Arial" w:cs="Arial"/>
              </w:rPr>
              <w:t xml:space="preserve"> e </w:t>
            </w:r>
            <w:proofErr w:type="spellStart"/>
            <w:r w:rsidRPr="00DE5A83">
              <w:rPr>
                <w:rFonts w:ascii="Arial" w:hAnsi="Arial" w:cs="Arial"/>
              </w:rPr>
              <w:t>estreptococcias</w:t>
            </w:r>
            <w:proofErr w:type="spellEnd"/>
            <w:r w:rsidRPr="00DE5A83">
              <w:rPr>
                <w:rFonts w:ascii="Arial" w:hAnsi="Arial" w:cs="Arial"/>
              </w:rPr>
              <w:t xml:space="preserve">. Infecção hospitalar. </w:t>
            </w:r>
            <w:proofErr w:type="spellStart"/>
            <w:r w:rsidRPr="00DE5A83">
              <w:rPr>
                <w:rFonts w:ascii="Arial" w:hAnsi="Arial" w:cs="Arial"/>
              </w:rPr>
              <w:t>Meningoencegalites</w:t>
            </w:r>
            <w:proofErr w:type="spellEnd"/>
            <w:r w:rsidRPr="00DE5A83">
              <w:rPr>
                <w:rFonts w:ascii="Arial" w:hAnsi="Arial" w:cs="Arial"/>
              </w:rPr>
              <w:t xml:space="preserve"> virais e </w:t>
            </w:r>
            <w:proofErr w:type="spellStart"/>
            <w:r w:rsidRPr="00DE5A83">
              <w:rPr>
                <w:rFonts w:ascii="Arial" w:hAnsi="Arial" w:cs="Arial"/>
              </w:rPr>
              <w:t>fúngicas</w:t>
            </w:r>
            <w:proofErr w:type="spellEnd"/>
            <w:r w:rsidRPr="00DE5A83">
              <w:rPr>
                <w:rFonts w:ascii="Arial" w:hAnsi="Arial" w:cs="Arial"/>
              </w:rPr>
              <w:t>. Sepse e meningite de etiologia bacteriana. Tuberculose. Viroses respiratórias. Acidentes: Acidentes por submersão. Intoxicações exógenas agudas. Violência Doméstica. Primeiros Socorros no Paciente Politraumatizado. Acidentes por animais peçonhentos. Meningites virais e bacterianas. Legislação Específica do SUS, como a Lei 8.080/90 a Lei 8.142/90, a Lei Complementar 141/2012 e demais leis relativas à Saúde Pública.</w:t>
            </w:r>
            <w:proofErr w:type="spellStart"/>
            <w:r w:rsidRPr="00DE5A83">
              <w:rPr>
                <w:rFonts w:ascii="Arial" w:hAnsi="Arial" w:cs="Arial"/>
              </w:rPr>
              <w:t>Politica</w:t>
            </w:r>
            <w:proofErr w:type="spellEnd"/>
            <w:r w:rsidRPr="00DE5A83">
              <w:rPr>
                <w:rFonts w:ascii="Arial" w:hAnsi="Arial" w:cs="Arial"/>
              </w:rPr>
              <w:t xml:space="preserve"> Nacional de Atenção Básica. Sistema Único de Saúde, Leis Orgânicas de Saúde (Lei 8080/90 e 8142/90), Decreto 7.508 de 28 de Junho 2011. Pacto do SUS. Conceitos da Atenção Primária em Saúde. Política Nacional de Humanização.</w:t>
            </w:r>
          </w:p>
        </w:tc>
      </w:tr>
    </w:tbl>
    <w:p w:rsidR="00EC1A5D" w:rsidRPr="00DE5A83" w:rsidRDefault="00EC1A5D"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47"/>
      </w:tblGrid>
      <w:tr w:rsidR="00EC1A5D" w:rsidRPr="00DE5A83" w:rsidTr="00494E3D">
        <w:trPr>
          <w:trHeight w:val="93"/>
        </w:trPr>
        <w:tc>
          <w:tcPr>
            <w:tcW w:w="9147" w:type="dxa"/>
            <w:tcBorders>
              <w:top w:val="single" w:sz="4" w:space="0" w:color="auto"/>
              <w:bottom w:val="single" w:sz="4" w:space="0" w:color="auto"/>
            </w:tcBorders>
            <w:shd w:val="pct20" w:color="auto" w:fill="auto"/>
          </w:tcPr>
          <w:p w:rsidR="00EC1A5D" w:rsidRPr="00DE5A83" w:rsidRDefault="00EC1A5D" w:rsidP="00EC1A5D">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CARGO: 107 PROFESSOR</w:t>
            </w:r>
          </w:p>
        </w:tc>
      </w:tr>
      <w:tr w:rsidR="00EC1A5D" w:rsidRPr="00DE5A83" w:rsidTr="00494E3D">
        <w:trPr>
          <w:trHeight w:val="373"/>
        </w:trPr>
        <w:tc>
          <w:tcPr>
            <w:tcW w:w="9147" w:type="dxa"/>
            <w:tcBorders>
              <w:top w:val="single" w:sz="4" w:space="0" w:color="auto"/>
              <w:bottom w:val="single" w:sz="4" w:space="0" w:color="auto"/>
            </w:tcBorders>
          </w:tcPr>
          <w:p w:rsidR="00EC1A5D" w:rsidRPr="00DE5A83" w:rsidRDefault="00EC1A5D" w:rsidP="00A64476">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 Específico: </w:t>
            </w:r>
            <w:r w:rsidRPr="00DE5A83">
              <w:rPr>
                <w:rFonts w:ascii="Arial" w:hAnsi="Arial" w:cs="Arial"/>
              </w:rPr>
              <w:t>Psicologia da Educação segundo Piaget e Vygotsky. História da Educação. Filosofia e filosofia da educação. Plano Nacional de Educação. Lei n° 12.796, de 04.04.2013 - Altera a Lei n° 9.394, de 20 de dezembro de 1996, que estabelece as diretrizes e bases da educação nacional, ECA – Estatuto da Criança e do Adolescente. Lei nº 8069/90. Pensamento Pedagógico Brasileiro. Projeto Político Pedagógico. Didática Geral e Prática de Ensino. Planejamento na pedagogia histórico-crítica. Pedagogia e autonomia. Organização e gestão da escola. Escola e cidadania. A alfabetização na perspectiva construtivista e histórico-cultural. Aspectos linguísticos da alfabetização. Alfabetização e letramento. A educação de crianças de 6 a 9 anos, considerando as diferenças de classe social, de etnia, de sexo e de cultura. Planejamento e Gestão Educacional.</w:t>
            </w:r>
          </w:p>
        </w:tc>
      </w:tr>
    </w:tbl>
    <w:p w:rsidR="00EC1A5D" w:rsidRPr="00DE5A83" w:rsidRDefault="00EC1A5D"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47"/>
      </w:tblGrid>
      <w:tr w:rsidR="00EC1A5D" w:rsidRPr="00DE5A83" w:rsidTr="00494E3D">
        <w:trPr>
          <w:trHeight w:val="93"/>
        </w:trPr>
        <w:tc>
          <w:tcPr>
            <w:tcW w:w="9147" w:type="dxa"/>
            <w:tcBorders>
              <w:top w:val="single" w:sz="4" w:space="0" w:color="auto"/>
              <w:bottom w:val="single" w:sz="4" w:space="0" w:color="auto"/>
            </w:tcBorders>
            <w:shd w:val="pct20" w:color="auto" w:fill="auto"/>
          </w:tcPr>
          <w:p w:rsidR="00EC1A5D" w:rsidRPr="00DE5A83" w:rsidRDefault="00EC1A5D" w:rsidP="00EC1A5D">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CARGO: 108 PROFESSOR DE ARTES</w:t>
            </w:r>
          </w:p>
        </w:tc>
      </w:tr>
      <w:tr w:rsidR="00EC1A5D" w:rsidRPr="00DE5A83" w:rsidTr="00494E3D">
        <w:trPr>
          <w:trHeight w:val="373"/>
        </w:trPr>
        <w:tc>
          <w:tcPr>
            <w:tcW w:w="9147" w:type="dxa"/>
            <w:tcBorders>
              <w:top w:val="single" w:sz="4" w:space="0" w:color="auto"/>
              <w:bottom w:val="single" w:sz="4" w:space="0" w:color="auto"/>
            </w:tcBorders>
          </w:tcPr>
          <w:p w:rsidR="00EC1A5D" w:rsidRPr="00DE5A83" w:rsidRDefault="00EC1A5D" w:rsidP="00A64476">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 Específico: </w:t>
            </w:r>
            <w:r w:rsidRPr="00DE5A83">
              <w:rPr>
                <w:rFonts w:ascii="Arial" w:hAnsi="Arial" w:cs="Arial"/>
              </w:rPr>
              <w:t>Histórico do ensino das artes no Brasil e suas perspectivas atuais. Teoria e prática do ensino das artes escolas brasileiras. Critérios para seleção de conteúdos no ensino das artes. Organização do tempo e do espaço na prática do ensino das artes. Critérios para avaliação no ensino das artes. Plano Nacional de Educação. Lei n° 12.796, de 04.04.2013 - Altera a Lei n° 9.394, de 20 de dezembro de 1996, que estabelece as diretrizes e bases da educação nacional, ECA – Estatuto da Criança e do Adolescente. Lei nº 8069/90. Pensamento Pedagógico Brasileiro. Projeto Político Pedagógico. Didática Geral e Prática de Ensino.</w:t>
            </w:r>
          </w:p>
        </w:tc>
      </w:tr>
    </w:tbl>
    <w:p w:rsidR="00EC1A5D" w:rsidRPr="00DE5A83" w:rsidRDefault="00EC1A5D"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47"/>
      </w:tblGrid>
      <w:tr w:rsidR="00EC1A5D" w:rsidRPr="00DE5A83" w:rsidTr="00494E3D">
        <w:trPr>
          <w:trHeight w:val="93"/>
        </w:trPr>
        <w:tc>
          <w:tcPr>
            <w:tcW w:w="9147" w:type="dxa"/>
            <w:tcBorders>
              <w:top w:val="single" w:sz="4" w:space="0" w:color="auto"/>
              <w:bottom w:val="single" w:sz="4" w:space="0" w:color="auto"/>
            </w:tcBorders>
            <w:shd w:val="pct20" w:color="auto" w:fill="auto"/>
          </w:tcPr>
          <w:p w:rsidR="00EC1A5D" w:rsidRPr="00DE5A83" w:rsidRDefault="00EC1A5D" w:rsidP="00EC1A5D">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CARGO: 109 PROFESSOR DE CIÊNCIAS</w:t>
            </w:r>
          </w:p>
        </w:tc>
      </w:tr>
      <w:tr w:rsidR="00EC1A5D" w:rsidRPr="00DE5A83" w:rsidTr="00494E3D">
        <w:trPr>
          <w:trHeight w:val="373"/>
        </w:trPr>
        <w:tc>
          <w:tcPr>
            <w:tcW w:w="9147" w:type="dxa"/>
            <w:tcBorders>
              <w:top w:val="single" w:sz="4" w:space="0" w:color="auto"/>
              <w:bottom w:val="single" w:sz="4" w:space="0" w:color="auto"/>
            </w:tcBorders>
          </w:tcPr>
          <w:p w:rsidR="00EC1A5D" w:rsidRPr="00DE5A83" w:rsidRDefault="00EC1A5D" w:rsidP="008D106C">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 Específico: </w:t>
            </w:r>
            <w:r w:rsidR="004E40CC" w:rsidRPr="00DE5A83">
              <w:rPr>
                <w:rFonts w:ascii="Arial" w:hAnsi="Arial" w:cs="Arial"/>
              </w:rPr>
              <w:t>ECA – Estatuto da Criança e do Adolescente. Lei nº 8069/90. Pensamento Pedagógico Brasileiro. Projeto Político Pedagógico. Didática Geral e Prática de Ensino. Historicidade das Ciências Naturais; metodologias do ensino das Ciências Naturais; ambiente e transformação da natureza; saúde; seres vivos; organização e representação do mundo físico; propriedades e transformações da matéria e da energia; experimentação e outros procedimentos científicos; Educação Ambiental.</w:t>
            </w:r>
          </w:p>
        </w:tc>
      </w:tr>
    </w:tbl>
    <w:p w:rsidR="00EC1A5D" w:rsidRPr="00DE5A83" w:rsidRDefault="00EC1A5D"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47"/>
      </w:tblGrid>
      <w:tr w:rsidR="00EC1A5D" w:rsidRPr="00DE5A83" w:rsidTr="00494E3D">
        <w:trPr>
          <w:trHeight w:val="93"/>
        </w:trPr>
        <w:tc>
          <w:tcPr>
            <w:tcW w:w="9147" w:type="dxa"/>
            <w:tcBorders>
              <w:top w:val="single" w:sz="4" w:space="0" w:color="auto"/>
              <w:bottom w:val="single" w:sz="4" w:space="0" w:color="auto"/>
            </w:tcBorders>
            <w:shd w:val="pct20" w:color="auto" w:fill="auto"/>
          </w:tcPr>
          <w:p w:rsidR="00EC1A5D" w:rsidRPr="00DE5A83" w:rsidRDefault="00EC1A5D" w:rsidP="00EC1A5D">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CARGO: 110 PROFESSOR DE EDUCAÇÃO FÍSICA</w:t>
            </w:r>
          </w:p>
        </w:tc>
      </w:tr>
      <w:tr w:rsidR="00EC1A5D" w:rsidRPr="00DE5A83" w:rsidTr="00494E3D">
        <w:trPr>
          <w:trHeight w:val="373"/>
        </w:trPr>
        <w:tc>
          <w:tcPr>
            <w:tcW w:w="9147" w:type="dxa"/>
            <w:tcBorders>
              <w:top w:val="single" w:sz="4" w:space="0" w:color="auto"/>
              <w:bottom w:val="single" w:sz="4" w:space="0" w:color="auto"/>
            </w:tcBorders>
          </w:tcPr>
          <w:p w:rsidR="00EC1A5D" w:rsidRPr="00DE5A83" w:rsidRDefault="00EC1A5D" w:rsidP="00A64476">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 Específico: </w:t>
            </w:r>
            <w:r w:rsidRPr="00DE5A83">
              <w:rPr>
                <w:rFonts w:ascii="Arial" w:hAnsi="Arial" w:cs="Arial"/>
              </w:rPr>
              <w:t>Educação Física e sociedade; fundamentos didático-pedagógicos da educação física; atividade física e saúde; crescimento e desenvolvimento; aspectos da aprendizagem motora; aspectos sócio-históricos da educação física; política educacional e educação física; cultura e educação física; aspectos da competição e cooperação no cenário escolar. Modalidades esportivas. Plano Nacional de Educação. Lei n° 12.796, de 04.04.2013 - Altera a Lei n° 9.394, de 20 de dezembro de 1996, que estabelece as diretrizes e bases da educação nacional, ECA – Estatuto da Criança e do Adolescente. Lei nº 8069/90. Pensamento Pedagógico Brasileiro. Projeto Político Pedagógico. Didática Geral e Prática de Ensino.</w:t>
            </w:r>
          </w:p>
        </w:tc>
      </w:tr>
    </w:tbl>
    <w:p w:rsidR="00EC1A5D" w:rsidRPr="00DE5A83" w:rsidRDefault="00EC1A5D"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47"/>
      </w:tblGrid>
      <w:tr w:rsidR="00EC1A5D" w:rsidRPr="00DE5A83" w:rsidTr="00494E3D">
        <w:trPr>
          <w:trHeight w:val="93"/>
        </w:trPr>
        <w:tc>
          <w:tcPr>
            <w:tcW w:w="9147" w:type="dxa"/>
            <w:tcBorders>
              <w:top w:val="single" w:sz="4" w:space="0" w:color="auto"/>
              <w:bottom w:val="single" w:sz="4" w:space="0" w:color="auto"/>
            </w:tcBorders>
            <w:shd w:val="pct20" w:color="auto" w:fill="auto"/>
          </w:tcPr>
          <w:p w:rsidR="00EC1A5D" w:rsidRPr="00DE5A83" w:rsidRDefault="00EC1A5D" w:rsidP="00EC1A5D">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CARGO: 111 PROFESSOR DE EDUCAÇÃO INFANTIL</w:t>
            </w:r>
          </w:p>
        </w:tc>
      </w:tr>
      <w:tr w:rsidR="00EC1A5D" w:rsidRPr="00DE5A83" w:rsidTr="00494E3D">
        <w:trPr>
          <w:trHeight w:val="373"/>
        </w:trPr>
        <w:tc>
          <w:tcPr>
            <w:tcW w:w="9147" w:type="dxa"/>
            <w:tcBorders>
              <w:top w:val="single" w:sz="4" w:space="0" w:color="auto"/>
              <w:bottom w:val="single" w:sz="4" w:space="0" w:color="auto"/>
            </w:tcBorders>
          </w:tcPr>
          <w:p w:rsidR="00EC1A5D" w:rsidRPr="00DE5A83" w:rsidRDefault="00EC1A5D" w:rsidP="00A64476">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 Específico: </w:t>
            </w:r>
            <w:r w:rsidRPr="00DE5A83">
              <w:rPr>
                <w:rFonts w:ascii="Arial" w:hAnsi="Arial" w:cs="Arial"/>
              </w:rPr>
              <w:t>Psicologia da Educação segundo Piaget e Vygotsky. História da Educação. Filosofia e filosofia da educação. Plano Nacional de Educação. Lei n° 12.796, de 04.04.2013 - Altera a Lei n° 9.394, de 20 de dezembro de 1996, que estabelece as diretrizes e bases da educação nacional, ECA – Estatuto da Criança e do Adolescente. Lei nº 8069/90. Pensamento Pedagógico Brasileiro. Projeto Político Pedagógico. Didática Geral e Prática de Ensino. Planejamento na pedagogia histórico-crítica. Pedagogia e autonomia. Organização e gestão da escola. Escola e cidadania. A alfabetização na perspectiva construtivista e histórico-cultural. Aspectos linguísticos da alfabetização. Alfabetização e letramento. A educação de crianças de 0 a 6 anos, considerando as diferenças de classe social, de etnia, de sexo e de cultura. Planejamento e Gestão Educacional.</w:t>
            </w:r>
          </w:p>
        </w:tc>
      </w:tr>
    </w:tbl>
    <w:p w:rsidR="00EC1A5D" w:rsidRPr="00DE5A83" w:rsidRDefault="00EC1A5D"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47"/>
      </w:tblGrid>
      <w:tr w:rsidR="00EC1A5D" w:rsidRPr="00DE5A83" w:rsidTr="00494E3D">
        <w:trPr>
          <w:trHeight w:val="93"/>
        </w:trPr>
        <w:tc>
          <w:tcPr>
            <w:tcW w:w="9147" w:type="dxa"/>
            <w:tcBorders>
              <w:top w:val="single" w:sz="4" w:space="0" w:color="auto"/>
              <w:bottom w:val="single" w:sz="4" w:space="0" w:color="auto"/>
            </w:tcBorders>
            <w:shd w:val="pct20" w:color="auto" w:fill="auto"/>
          </w:tcPr>
          <w:p w:rsidR="00EC1A5D" w:rsidRPr="00DE5A83" w:rsidRDefault="00EC1A5D" w:rsidP="00EC1A5D">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CARGO: 112 PROFESSOR DE LÍNGUA ESTRANGEIRA - INGLÊS</w:t>
            </w:r>
          </w:p>
        </w:tc>
      </w:tr>
      <w:tr w:rsidR="00EC1A5D" w:rsidRPr="00DE5A83" w:rsidTr="00494E3D">
        <w:trPr>
          <w:trHeight w:val="373"/>
        </w:trPr>
        <w:tc>
          <w:tcPr>
            <w:tcW w:w="9147" w:type="dxa"/>
            <w:tcBorders>
              <w:top w:val="single" w:sz="4" w:space="0" w:color="auto"/>
              <w:bottom w:val="single" w:sz="4" w:space="0" w:color="auto"/>
            </w:tcBorders>
          </w:tcPr>
          <w:p w:rsidR="00EC1A5D" w:rsidRPr="00DE5A83" w:rsidRDefault="00EC1A5D" w:rsidP="00A64476">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 Específico: </w:t>
            </w:r>
            <w:r w:rsidRPr="00DE5A83">
              <w:rPr>
                <w:rFonts w:ascii="Arial" w:hAnsi="Arial" w:cs="Arial"/>
              </w:rPr>
              <w:t xml:space="preserve">Psicologia da Educação segundo Piaget e Vygotsky. História da Educação. Filosofia e filosofia da educação. Plano Nacional de Educação. Lei n° 12.796, de 04.04.2013 - Altera a Lei n° 9.394, de 20 de dezembro de 1996, que estabelece as diretrizes e bases da educação nacional, ECA – Estatuto da Criança e do Adolescente. Lei nº 8069/90. Pensamento Pedagógico Brasileiro. Projeto Político Pedagógico. Didática Geral e Prática de Ensino. </w:t>
            </w:r>
            <w:r w:rsidRPr="00DE5A83">
              <w:rPr>
                <w:rFonts w:ascii="Arial" w:hAnsi="Arial" w:cs="Arial"/>
                <w:lang w:eastAsia="pt-BR"/>
              </w:rPr>
              <w:t xml:space="preserve">Compreensão de textos contemporâneos: livros, jornais, periódicos. Tempos verbais e modais; Voz Ativa e Voz Passiva; Questões diretas e indiretas; Discurso direto e indireto; Artigos; Substantivos; Adjetivos; Graus de Comparação; Pronomes; Advérbios; Conjunções; Preposições; Gerúndio e Infinitivo; Sentenças Condicionais; Formação de palavras: Composição e Derivação; Concepções de linguagem; A língua como forma de interação; Fala e Escuta; Leitura e escrita; Análise </w:t>
            </w:r>
            <w:proofErr w:type="spellStart"/>
            <w:r w:rsidRPr="00DE5A83">
              <w:rPr>
                <w:rFonts w:ascii="Arial" w:hAnsi="Arial" w:cs="Arial"/>
                <w:lang w:eastAsia="pt-BR"/>
              </w:rPr>
              <w:t>lingüística</w:t>
            </w:r>
            <w:proofErr w:type="spellEnd"/>
            <w:r w:rsidRPr="00DE5A83">
              <w:rPr>
                <w:rFonts w:ascii="Arial" w:hAnsi="Arial" w:cs="Arial"/>
                <w:lang w:eastAsia="pt-BR"/>
              </w:rPr>
              <w:t>; Metodologias e abordagens do ensino da língua inglesa no Brasil; O ensino das habilidades: Ler, Falar, Ouvir e Escrever.</w:t>
            </w:r>
          </w:p>
        </w:tc>
      </w:tr>
    </w:tbl>
    <w:p w:rsidR="00EC1A5D" w:rsidRPr="00DE5A83" w:rsidRDefault="00EC1A5D"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47"/>
      </w:tblGrid>
      <w:tr w:rsidR="00EC1A5D" w:rsidRPr="00DE5A83" w:rsidTr="00494E3D">
        <w:trPr>
          <w:trHeight w:val="93"/>
        </w:trPr>
        <w:tc>
          <w:tcPr>
            <w:tcW w:w="9147" w:type="dxa"/>
            <w:tcBorders>
              <w:top w:val="single" w:sz="4" w:space="0" w:color="auto"/>
              <w:bottom w:val="single" w:sz="4" w:space="0" w:color="auto"/>
            </w:tcBorders>
            <w:shd w:val="pct20" w:color="auto" w:fill="auto"/>
          </w:tcPr>
          <w:p w:rsidR="00EC1A5D" w:rsidRPr="00DE5A83" w:rsidRDefault="00EC1A5D" w:rsidP="00EC1A5D">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lastRenderedPageBreak/>
              <w:t>CARGO: 113 PSICÓLOGO</w:t>
            </w:r>
          </w:p>
        </w:tc>
      </w:tr>
      <w:tr w:rsidR="00EC1A5D" w:rsidRPr="00DE5A83" w:rsidTr="00494E3D">
        <w:trPr>
          <w:trHeight w:val="373"/>
        </w:trPr>
        <w:tc>
          <w:tcPr>
            <w:tcW w:w="9147" w:type="dxa"/>
            <w:tcBorders>
              <w:top w:val="single" w:sz="4" w:space="0" w:color="auto"/>
              <w:bottom w:val="single" w:sz="4" w:space="0" w:color="auto"/>
            </w:tcBorders>
          </w:tcPr>
          <w:p w:rsidR="00EC1A5D" w:rsidRPr="00DE5A83" w:rsidRDefault="00EC1A5D" w:rsidP="00A64476">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 Específico: </w:t>
            </w:r>
            <w:r w:rsidRPr="00DE5A83">
              <w:rPr>
                <w:rFonts w:ascii="Arial" w:hAnsi="Arial" w:cs="Arial"/>
              </w:rPr>
              <w:t>Psicoterapia breve. Psicopatologias. Recrutamento e Seleção. Treinamento. Adolescência. Concepção interacionista, Piaget e Vygotsky, As etapas do desenvolvimento cognitivo e afetivo. O desenvolvimento de crianças e adolescentes. Legislação. História das Políticas de Saúde no Brasil. Sistema Único de Saúde (Legislação, Lei 8080/90, Lei 8142/90 e Normas Operacionais Básicas do SUS). Saúde Coletiva (Pública). Reforma Psiquiátrica; Saúde Mental Coletiva; Grupos (terapêuticos, operativos, de apoio); Psicologia das Instituições e Organizacional.</w:t>
            </w:r>
          </w:p>
        </w:tc>
      </w:tr>
    </w:tbl>
    <w:p w:rsidR="00EC1A5D" w:rsidRPr="00DE5A83" w:rsidRDefault="00EC1A5D" w:rsidP="001A103A">
      <w:pPr>
        <w:spacing w:after="0" w:line="240" w:lineRule="auto"/>
        <w:jc w:val="both"/>
        <w:rPr>
          <w:rFonts w:ascii="Arial" w:hAnsi="Arial" w:cs="Arial"/>
          <w:b/>
        </w:rPr>
      </w:pPr>
    </w:p>
    <w:p w:rsidR="00EC1A5D" w:rsidRPr="00DE5A83" w:rsidRDefault="00EC1A5D"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47"/>
      </w:tblGrid>
      <w:tr w:rsidR="004F4CBE" w:rsidRPr="00DE5A83" w:rsidTr="00494E3D">
        <w:trPr>
          <w:trHeight w:val="93"/>
        </w:trPr>
        <w:tc>
          <w:tcPr>
            <w:tcW w:w="9147" w:type="dxa"/>
            <w:tcBorders>
              <w:top w:val="single" w:sz="4" w:space="0" w:color="auto"/>
              <w:bottom w:val="single" w:sz="4" w:space="0" w:color="auto"/>
            </w:tcBorders>
            <w:shd w:val="pct20" w:color="auto" w:fill="auto"/>
          </w:tcPr>
          <w:p w:rsidR="004F4CBE" w:rsidRPr="00DE5A83" w:rsidRDefault="004F4CBE" w:rsidP="004F4CBE">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CONHECIMENTOS COMUNS AOS CARGOS DE NÍVEL MÉDIO</w:t>
            </w:r>
          </w:p>
        </w:tc>
      </w:tr>
      <w:tr w:rsidR="004F4CBE" w:rsidRPr="00DE5A83" w:rsidTr="006441CB">
        <w:trPr>
          <w:trHeight w:val="232"/>
        </w:trPr>
        <w:tc>
          <w:tcPr>
            <w:tcW w:w="9147" w:type="dxa"/>
            <w:tcBorders>
              <w:top w:val="single" w:sz="4" w:space="0" w:color="auto"/>
              <w:bottom w:val="single" w:sz="4" w:space="0" w:color="auto"/>
            </w:tcBorders>
          </w:tcPr>
          <w:p w:rsidR="004F4CBE" w:rsidRPr="00DE5A83" w:rsidRDefault="004F4CBE" w:rsidP="00A64476">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Língua Portuguesa: </w:t>
            </w:r>
            <w:r w:rsidRPr="00DE5A83">
              <w:rPr>
                <w:rFonts w:ascii="Arial" w:eastAsia="Calibri" w:hAnsi="Arial" w:cs="Arial"/>
                <w:color w:val="000000"/>
                <w:lang w:eastAsia="pt-BR"/>
              </w:rPr>
              <w:t xml:space="preserve">Análise e interpretação de texto (compreensão geral do texto; ponto de vista ou ideia central defendida pelo autor; argumentação; elementos de coesão; inferências; estrutura e organização do texto e dos parágrafos). Som e fonema; Encontros vocálicos e consonantais; Dígrafos; Divisão silábica; Ortografia Oficial; Acentuação gráfica. Classes de palavras e seus empregos. Sintaxe da oração e do período; Tipos de Subordinação e Coordenação; Concordância nominal e verbal; Regência Verbal e Nominal; Emprego de sinal indicativo de crase. Sentido Conotativo e Denotativo; Relações de homonímia e paronímia. Tipologia textual. </w:t>
            </w:r>
          </w:p>
        </w:tc>
      </w:tr>
      <w:tr w:rsidR="004F4CBE" w:rsidRPr="00DE5A83" w:rsidTr="00494E3D">
        <w:trPr>
          <w:trHeight w:val="669"/>
        </w:trPr>
        <w:tc>
          <w:tcPr>
            <w:tcW w:w="9147" w:type="dxa"/>
            <w:tcBorders>
              <w:top w:val="single" w:sz="4" w:space="0" w:color="auto"/>
              <w:bottom w:val="single" w:sz="4" w:space="0" w:color="auto"/>
            </w:tcBorders>
          </w:tcPr>
          <w:p w:rsidR="004F4CBE" w:rsidRPr="00DE5A83" w:rsidRDefault="004F4CBE" w:rsidP="00A64476">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Raciocínio Lógico e Matemática: </w:t>
            </w:r>
            <w:r w:rsidRPr="00DE5A83">
              <w:rPr>
                <w:rFonts w:ascii="Arial" w:eastAsia="Calibri" w:hAnsi="Arial" w:cs="Arial"/>
                <w:color w:val="000000"/>
                <w:lang w:eastAsia="pt-BR"/>
              </w:rPr>
              <w:t xml:space="preserve">Conceitos básicos de raciocínio lógico: proposições; valores lógicos das proposições; sentenças abertas; número de linhas da tabela verdade; conectivos; proposições simples; proposições compostas. Tautologia. Operação com conjuntos. Cálculos com porcentagens. Resolução de situações-problema. As questões desta prova poderão tratar das seguintes áreas: estruturas lógicas, lógicas de argumentação, diagramas lógicos. </w:t>
            </w:r>
          </w:p>
        </w:tc>
      </w:tr>
      <w:tr w:rsidR="004F4CBE" w:rsidRPr="00DE5A83" w:rsidTr="00494E3D">
        <w:trPr>
          <w:trHeight w:val="554"/>
        </w:trPr>
        <w:tc>
          <w:tcPr>
            <w:tcW w:w="9147" w:type="dxa"/>
            <w:tcBorders>
              <w:top w:val="single" w:sz="4" w:space="0" w:color="auto"/>
              <w:bottom w:val="single" w:sz="4" w:space="0" w:color="auto"/>
            </w:tcBorders>
          </w:tcPr>
          <w:p w:rsidR="004F4CBE" w:rsidRPr="00DE5A83" w:rsidRDefault="004F4CBE" w:rsidP="00A64476">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Conhecimentos Gerais: </w:t>
            </w:r>
            <w:r w:rsidRPr="00DE5A83">
              <w:rPr>
                <w:rFonts w:ascii="Arial" w:eastAsia="Calibri" w:hAnsi="Arial" w:cs="Arial"/>
                <w:color w:val="000000"/>
                <w:lang w:eastAsia="pt-BR"/>
              </w:rPr>
              <w:t xml:space="preserve">História do </w:t>
            </w:r>
            <w:bookmarkStart w:id="0" w:name="_GoBack"/>
            <w:r w:rsidRPr="00DE5A83">
              <w:rPr>
                <w:rFonts w:ascii="Arial" w:eastAsia="Calibri" w:hAnsi="Arial" w:cs="Arial"/>
                <w:color w:val="000000"/>
                <w:lang w:eastAsia="pt-BR"/>
              </w:rPr>
              <w:t>Município</w:t>
            </w:r>
            <w:bookmarkEnd w:id="0"/>
            <w:r w:rsidRPr="00DE5A83">
              <w:rPr>
                <w:rFonts w:ascii="Arial" w:eastAsia="Calibri" w:hAnsi="Arial" w:cs="Arial"/>
                <w:color w:val="000000"/>
                <w:lang w:eastAsia="pt-BR"/>
              </w:rPr>
              <w:t xml:space="preserve"> de Palotina e do Estado do Paraná. Noções gerais sobre a vida econômica, social, política, tecnológica, segurança e ecologia com as diversas áreas correlatas do conhecimento juntamente com suas vinculações histórico-geográficas em nível nacional. Descobertas e inovações científicas na atualidade e seus respectivos impactos na sociedade contemporânea. Desenvolvimento urbano brasileiro. </w:t>
            </w:r>
          </w:p>
        </w:tc>
      </w:tr>
    </w:tbl>
    <w:p w:rsidR="004F4CBE" w:rsidRPr="00DE5A83" w:rsidRDefault="004F4CBE" w:rsidP="004F4CBE">
      <w:pPr>
        <w:spacing w:after="0" w:line="240" w:lineRule="auto"/>
        <w:jc w:val="both"/>
        <w:rPr>
          <w:rFonts w:ascii="Arial" w:hAnsi="Arial" w:cs="Arial"/>
          <w:b/>
        </w:rPr>
      </w:pPr>
    </w:p>
    <w:p w:rsidR="004E40CC" w:rsidRPr="00DE5A83" w:rsidRDefault="004E40CC" w:rsidP="004F4CBE">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47"/>
      </w:tblGrid>
      <w:tr w:rsidR="004F4CBE" w:rsidRPr="00DE5A83" w:rsidTr="004E40CC">
        <w:trPr>
          <w:trHeight w:val="398"/>
        </w:trPr>
        <w:tc>
          <w:tcPr>
            <w:tcW w:w="9147" w:type="dxa"/>
            <w:tcBorders>
              <w:top w:val="single" w:sz="4" w:space="0" w:color="auto"/>
              <w:bottom w:val="single" w:sz="4" w:space="0" w:color="auto"/>
            </w:tcBorders>
            <w:shd w:val="pct20" w:color="auto" w:fill="auto"/>
          </w:tcPr>
          <w:p w:rsidR="004F4CBE" w:rsidRPr="00DE5A83" w:rsidRDefault="004F4CBE" w:rsidP="00770CBA">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CONHECIMENTOS ESPECÍFICOS NÍVEL MÉDIO</w:t>
            </w:r>
            <w:r w:rsidR="008D106C" w:rsidRPr="00DE5A83">
              <w:rPr>
                <w:rFonts w:ascii="Arial" w:eastAsia="Calibri" w:hAnsi="Arial" w:cs="Arial"/>
                <w:b/>
                <w:bCs/>
                <w:color w:val="000000"/>
                <w:lang w:eastAsia="pt-BR"/>
              </w:rPr>
              <w:t>/TÉCNICO</w:t>
            </w:r>
          </w:p>
        </w:tc>
      </w:tr>
      <w:tr w:rsidR="001A103A" w:rsidRPr="00DE5A83" w:rsidTr="00494E3D">
        <w:trPr>
          <w:trHeight w:val="93"/>
        </w:trPr>
        <w:tc>
          <w:tcPr>
            <w:tcW w:w="9147" w:type="dxa"/>
            <w:tcBorders>
              <w:top w:val="single" w:sz="4" w:space="0" w:color="auto"/>
              <w:bottom w:val="single" w:sz="4" w:space="0" w:color="auto"/>
            </w:tcBorders>
            <w:shd w:val="pct20" w:color="auto" w:fill="auto"/>
          </w:tcPr>
          <w:p w:rsidR="001A103A" w:rsidRPr="00DE5A83" w:rsidRDefault="001A103A" w:rsidP="00770CBA">
            <w:pPr>
              <w:autoSpaceDE w:val="0"/>
              <w:autoSpaceDN w:val="0"/>
              <w:adjustRightInd w:val="0"/>
              <w:spacing w:after="0" w:line="240" w:lineRule="auto"/>
              <w:jc w:val="center"/>
              <w:rPr>
                <w:rFonts w:ascii="Arial" w:eastAsia="Calibri" w:hAnsi="Arial" w:cs="Arial"/>
                <w:b/>
                <w:color w:val="000000"/>
                <w:lang w:eastAsia="pt-BR"/>
              </w:rPr>
            </w:pPr>
            <w:r w:rsidRPr="00DE5A83">
              <w:rPr>
                <w:rFonts w:ascii="Arial" w:eastAsia="Calibri" w:hAnsi="Arial" w:cs="Arial"/>
                <w:b/>
                <w:bCs/>
                <w:color w:val="000000"/>
                <w:lang w:eastAsia="pt-BR"/>
              </w:rPr>
              <w:t xml:space="preserve">CARGO: </w:t>
            </w:r>
            <w:r w:rsidR="004F4CBE" w:rsidRPr="00DE5A83">
              <w:rPr>
                <w:rFonts w:ascii="Arial" w:eastAsia="Calibri" w:hAnsi="Arial" w:cs="Arial"/>
                <w:b/>
                <w:bCs/>
                <w:color w:val="000000"/>
                <w:lang w:eastAsia="pt-BR"/>
              </w:rPr>
              <w:t>201</w:t>
            </w:r>
            <w:r w:rsidR="00776B8E" w:rsidRPr="00DE5A83">
              <w:rPr>
                <w:rFonts w:ascii="Arial" w:eastAsia="Calibri" w:hAnsi="Arial" w:cs="Arial"/>
                <w:b/>
                <w:bCs/>
                <w:color w:val="000000"/>
                <w:lang w:eastAsia="pt-BR"/>
              </w:rPr>
              <w:t xml:space="preserve"> </w:t>
            </w:r>
            <w:r w:rsidR="008D106C" w:rsidRPr="00DE5A83">
              <w:rPr>
                <w:rFonts w:ascii="Arial" w:eastAsia="Calibri" w:hAnsi="Arial" w:cs="Arial"/>
                <w:b/>
                <w:bCs/>
                <w:color w:val="000000"/>
                <w:lang w:eastAsia="pt-BR"/>
              </w:rPr>
              <w:t>AUXILIAR DE BIBLIOTECA ESCOLAR</w:t>
            </w:r>
          </w:p>
        </w:tc>
      </w:tr>
      <w:tr w:rsidR="001A103A" w:rsidRPr="00DE5A83" w:rsidTr="00494E3D">
        <w:trPr>
          <w:trHeight w:val="702"/>
        </w:trPr>
        <w:tc>
          <w:tcPr>
            <w:tcW w:w="9147" w:type="dxa"/>
            <w:tcBorders>
              <w:top w:val="single" w:sz="4" w:space="0" w:color="auto"/>
              <w:bottom w:val="single" w:sz="4" w:space="0" w:color="auto"/>
            </w:tcBorders>
          </w:tcPr>
          <w:p w:rsidR="001A103A" w:rsidRPr="00DE5A83" w:rsidRDefault="001A103A" w:rsidP="004E40CC">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Conhecimento Específico:</w:t>
            </w:r>
            <w:r w:rsidRPr="00DE5A83">
              <w:rPr>
                <w:rFonts w:ascii="Arial" w:eastAsia="Calibri" w:hAnsi="Arial" w:cs="Arial"/>
                <w:bCs/>
                <w:color w:val="000000"/>
                <w:lang w:eastAsia="pt-BR"/>
              </w:rPr>
              <w:t xml:space="preserve"> </w:t>
            </w:r>
            <w:r w:rsidR="004E40CC" w:rsidRPr="00DE5A83">
              <w:rPr>
                <w:rFonts w:ascii="Arial" w:eastAsia="Calibri" w:hAnsi="Arial" w:cs="Arial"/>
                <w:bCs/>
                <w:color w:val="000000"/>
                <w:lang w:eastAsia="pt-BR"/>
              </w:rPr>
              <w:t xml:space="preserve">Ética na Administração Pública. Sistema de Informações Organizacionais. Atendimento ao Público nas Organizações. Noções de Arquivologia: Definição e função dos arquivos; Princípios de </w:t>
            </w:r>
            <w:proofErr w:type="spellStart"/>
            <w:r w:rsidR="004E40CC" w:rsidRPr="00DE5A83">
              <w:rPr>
                <w:rFonts w:ascii="Arial" w:eastAsia="Calibri" w:hAnsi="Arial" w:cs="Arial"/>
                <w:bCs/>
                <w:color w:val="000000"/>
                <w:lang w:eastAsia="pt-BR"/>
              </w:rPr>
              <w:t>Arquivologia</w:t>
            </w:r>
            <w:proofErr w:type="spellEnd"/>
            <w:r w:rsidR="004E40CC" w:rsidRPr="00DE5A83">
              <w:rPr>
                <w:rFonts w:ascii="Arial" w:eastAsia="Calibri" w:hAnsi="Arial" w:cs="Arial"/>
                <w:bCs/>
                <w:color w:val="000000"/>
                <w:lang w:eastAsia="pt-BR"/>
              </w:rPr>
              <w:t xml:space="preserve">; Ciclo vital </w:t>
            </w:r>
            <w:proofErr w:type="spellStart"/>
            <w:r w:rsidR="004E40CC" w:rsidRPr="00DE5A83">
              <w:rPr>
                <w:rFonts w:ascii="Arial" w:eastAsia="Calibri" w:hAnsi="Arial" w:cs="Arial"/>
                <w:bCs/>
                <w:color w:val="000000"/>
                <w:lang w:eastAsia="pt-BR"/>
              </w:rPr>
              <w:t>arquivístico</w:t>
            </w:r>
            <w:proofErr w:type="spellEnd"/>
            <w:r w:rsidR="004E40CC" w:rsidRPr="00DE5A83">
              <w:rPr>
                <w:rFonts w:ascii="Arial" w:eastAsia="Calibri" w:hAnsi="Arial" w:cs="Arial"/>
                <w:bCs/>
                <w:color w:val="000000"/>
                <w:lang w:eastAsia="pt-BR"/>
              </w:rPr>
              <w:t>; Organização e administração de arquivos; Fases da gestão de documentos; Métodos de arquivamento; Classificação dos documentos. Relacionamento interpessoal. Recebimento, distribuição e armazenamento de matérias. Conhecimentos básicos de informática.</w:t>
            </w:r>
          </w:p>
        </w:tc>
      </w:tr>
    </w:tbl>
    <w:p w:rsidR="001A103A" w:rsidRDefault="001A103A" w:rsidP="001A103A">
      <w:pPr>
        <w:spacing w:after="0" w:line="240" w:lineRule="auto"/>
        <w:jc w:val="both"/>
        <w:rPr>
          <w:rFonts w:ascii="Arial" w:hAnsi="Arial" w:cs="Arial"/>
          <w:b/>
        </w:rPr>
      </w:pPr>
    </w:p>
    <w:p w:rsidR="00416EEB" w:rsidRPr="00DE5A83" w:rsidRDefault="00416EEB"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47"/>
      </w:tblGrid>
      <w:tr w:rsidR="001A103A" w:rsidRPr="00DE5A83" w:rsidTr="00494E3D">
        <w:trPr>
          <w:trHeight w:val="93"/>
        </w:trPr>
        <w:tc>
          <w:tcPr>
            <w:tcW w:w="9147" w:type="dxa"/>
            <w:tcBorders>
              <w:top w:val="single" w:sz="4" w:space="0" w:color="auto"/>
              <w:bottom w:val="single" w:sz="4" w:space="0" w:color="auto"/>
            </w:tcBorders>
            <w:shd w:val="pct20" w:color="auto" w:fill="auto"/>
          </w:tcPr>
          <w:p w:rsidR="001A103A" w:rsidRPr="00DE5A83" w:rsidRDefault="001A103A" w:rsidP="008D106C">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 xml:space="preserve">CARGO: </w:t>
            </w:r>
            <w:r w:rsidR="004F4CBE" w:rsidRPr="00DE5A83">
              <w:rPr>
                <w:rFonts w:ascii="Arial" w:eastAsia="Calibri" w:hAnsi="Arial" w:cs="Arial"/>
                <w:b/>
                <w:bCs/>
                <w:color w:val="000000"/>
                <w:lang w:eastAsia="pt-BR"/>
              </w:rPr>
              <w:t xml:space="preserve">202 </w:t>
            </w:r>
            <w:r w:rsidR="008D106C" w:rsidRPr="00DE5A83">
              <w:rPr>
                <w:rFonts w:ascii="Arial" w:eastAsia="Calibri" w:hAnsi="Arial" w:cs="Arial"/>
                <w:b/>
                <w:bCs/>
                <w:color w:val="000000"/>
                <w:lang w:eastAsia="pt-BR"/>
              </w:rPr>
              <w:t>ESCRITURÁRIO</w:t>
            </w:r>
          </w:p>
        </w:tc>
      </w:tr>
      <w:tr w:rsidR="001A103A" w:rsidRPr="00DE5A83" w:rsidTr="00494E3D">
        <w:trPr>
          <w:trHeight w:val="899"/>
        </w:trPr>
        <w:tc>
          <w:tcPr>
            <w:tcW w:w="9147" w:type="dxa"/>
            <w:tcBorders>
              <w:top w:val="single" w:sz="4" w:space="0" w:color="auto"/>
              <w:bottom w:val="single" w:sz="4" w:space="0" w:color="auto"/>
            </w:tcBorders>
          </w:tcPr>
          <w:p w:rsidR="001A103A" w:rsidRPr="00DE5A83" w:rsidRDefault="001A103A" w:rsidP="00770CBA">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 Específico: </w:t>
            </w:r>
            <w:r w:rsidR="006441CB" w:rsidRPr="00DE5A83">
              <w:rPr>
                <w:rFonts w:ascii="Arial" w:eastAsia="Arial" w:hAnsi="Arial" w:cs="Arial"/>
              </w:rPr>
              <w:t xml:space="preserve">Ética na Administração Pública. Noções de direito Administrativo: Atos Administrativos, Contratos Administrativos. Atendimento ao Público nas Organizações. Correspondência comercial (recepção e emissão). Redação Oficial: Características e normas da Correspondência Oficial (formas de cortesia, formas e expressões de tratamento, vocativos, emprego dos pronomes de tratamento e endereçamento); O Padrão Ofício; Características e definições dos Atos Oficiais (alvará, ata, certidão, circular, comunicado, decreto, edital, memorando, ofício, portaria e requerimento); Noções de Arquivologia: Definição e função dos arquivos; Princípios de </w:t>
            </w:r>
            <w:proofErr w:type="spellStart"/>
            <w:r w:rsidR="006441CB" w:rsidRPr="00DE5A83">
              <w:rPr>
                <w:rFonts w:ascii="Arial" w:eastAsia="Arial" w:hAnsi="Arial" w:cs="Arial"/>
              </w:rPr>
              <w:t>Arquivologia</w:t>
            </w:r>
            <w:proofErr w:type="spellEnd"/>
            <w:r w:rsidR="006441CB" w:rsidRPr="00DE5A83">
              <w:rPr>
                <w:rFonts w:ascii="Arial" w:eastAsia="Arial" w:hAnsi="Arial" w:cs="Arial"/>
              </w:rPr>
              <w:t xml:space="preserve">; Ciclo vital </w:t>
            </w:r>
            <w:proofErr w:type="spellStart"/>
            <w:r w:rsidR="006441CB" w:rsidRPr="00DE5A83">
              <w:rPr>
                <w:rFonts w:ascii="Arial" w:eastAsia="Arial" w:hAnsi="Arial" w:cs="Arial"/>
              </w:rPr>
              <w:t>arquivístico</w:t>
            </w:r>
            <w:proofErr w:type="spellEnd"/>
            <w:r w:rsidR="006441CB" w:rsidRPr="00DE5A83">
              <w:rPr>
                <w:rFonts w:ascii="Arial" w:eastAsia="Arial" w:hAnsi="Arial" w:cs="Arial"/>
              </w:rPr>
              <w:t>; Organização e administração de arquivos; Fases da gestão de documentos; Métodos de arquivamento; Classificação dos documentos. Relacionamento interpessoal. Recebimento, distribuição e armazenamento de mat</w:t>
            </w:r>
            <w:r w:rsidR="00770CBA">
              <w:rPr>
                <w:rFonts w:ascii="Arial" w:eastAsia="Arial" w:hAnsi="Arial" w:cs="Arial"/>
              </w:rPr>
              <w:t>e</w:t>
            </w:r>
            <w:r w:rsidR="006441CB" w:rsidRPr="00DE5A83">
              <w:rPr>
                <w:rFonts w:ascii="Arial" w:eastAsia="Arial" w:hAnsi="Arial" w:cs="Arial"/>
              </w:rPr>
              <w:t>ria</w:t>
            </w:r>
            <w:r w:rsidR="00770CBA">
              <w:rPr>
                <w:rFonts w:ascii="Arial" w:eastAsia="Arial" w:hAnsi="Arial" w:cs="Arial"/>
              </w:rPr>
              <w:t>i</w:t>
            </w:r>
            <w:r w:rsidR="006441CB" w:rsidRPr="00DE5A83">
              <w:rPr>
                <w:rFonts w:ascii="Arial" w:eastAsia="Arial" w:hAnsi="Arial" w:cs="Arial"/>
              </w:rPr>
              <w:t xml:space="preserve">s. </w:t>
            </w:r>
            <w:r w:rsidR="006441CB" w:rsidRPr="00DE5A83">
              <w:rPr>
                <w:rFonts w:ascii="Arial" w:hAnsi="Arial" w:cs="Arial"/>
              </w:rPr>
              <w:t xml:space="preserve">Lei Orgânica do Município de Palotina; </w:t>
            </w:r>
            <w:r w:rsidR="006441CB" w:rsidRPr="00DE5A83">
              <w:rPr>
                <w:rFonts w:ascii="Arial" w:eastAsia="Arial" w:hAnsi="Arial" w:cs="Arial"/>
              </w:rPr>
              <w:t>Conhecimentos básicos de informática.</w:t>
            </w:r>
          </w:p>
        </w:tc>
      </w:tr>
    </w:tbl>
    <w:p w:rsidR="001A103A" w:rsidRPr="00DE5A83" w:rsidRDefault="001A103A"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47"/>
      </w:tblGrid>
      <w:tr w:rsidR="008D106C" w:rsidRPr="00DE5A83" w:rsidTr="00494E3D">
        <w:trPr>
          <w:trHeight w:val="93"/>
        </w:trPr>
        <w:tc>
          <w:tcPr>
            <w:tcW w:w="9147" w:type="dxa"/>
            <w:tcBorders>
              <w:top w:val="single" w:sz="4" w:space="0" w:color="auto"/>
              <w:bottom w:val="single" w:sz="4" w:space="0" w:color="auto"/>
            </w:tcBorders>
            <w:shd w:val="pct20" w:color="auto" w:fill="auto"/>
          </w:tcPr>
          <w:p w:rsidR="008D106C" w:rsidRPr="00DE5A83" w:rsidRDefault="008D106C" w:rsidP="008D106C">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lastRenderedPageBreak/>
              <w:t>CARGO: 203 FISCAL DE OBRAS</w:t>
            </w:r>
          </w:p>
        </w:tc>
      </w:tr>
      <w:tr w:rsidR="008D106C" w:rsidRPr="00DE5A83" w:rsidTr="00494E3D">
        <w:trPr>
          <w:trHeight w:val="899"/>
        </w:trPr>
        <w:tc>
          <w:tcPr>
            <w:tcW w:w="9147" w:type="dxa"/>
            <w:tcBorders>
              <w:top w:val="single" w:sz="4" w:space="0" w:color="auto"/>
              <w:bottom w:val="single" w:sz="4" w:space="0" w:color="auto"/>
            </w:tcBorders>
          </w:tcPr>
          <w:p w:rsidR="008D106C" w:rsidRPr="00DE5A83" w:rsidRDefault="008D106C" w:rsidP="008D106C">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 Específico: </w:t>
            </w:r>
            <w:r w:rsidRPr="00DE5A83">
              <w:rPr>
                <w:rFonts w:ascii="Arial" w:hAnsi="Arial" w:cs="Arial"/>
              </w:rPr>
              <w:t>Lei Orgânica do Município de Palotina; Lei de Zoneamento do Município de Palotina; Legislação Ambiental; Código de Obras e Posturas do Município de Palotina; Cálculo de Áreas; Interpretação de Projetos e Mapas Urbanos; Desenho Técnico; Noções de Segurança do Trabalho; Mecânica dos Solos; Noções básicas de Informática.</w:t>
            </w:r>
          </w:p>
        </w:tc>
      </w:tr>
    </w:tbl>
    <w:p w:rsidR="008D106C" w:rsidRPr="00DE5A83" w:rsidRDefault="008D106C" w:rsidP="001A103A">
      <w:pPr>
        <w:spacing w:after="0" w:line="240" w:lineRule="au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147"/>
      </w:tblGrid>
      <w:tr w:rsidR="008D106C" w:rsidRPr="00DE5A83" w:rsidTr="00494E3D">
        <w:trPr>
          <w:trHeight w:val="93"/>
        </w:trPr>
        <w:tc>
          <w:tcPr>
            <w:tcW w:w="9147" w:type="dxa"/>
            <w:tcBorders>
              <w:top w:val="single" w:sz="4" w:space="0" w:color="auto"/>
              <w:bottom w:val="single" w:sz="4" w:space="0" w:color="auto"/>
            </w:tcBorders>
            <w:shd w:val="pct20" w:color="auto" w:fill="auto"/>
          </w:tcPr>
          <w:p w:rsidR="008D106C" w:rsidRPr="00DE5A83" w:rsidRDefault="008D106C" w:rsidP="008D106C">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CARGO: 204 MONITOR DE APOIO A INFÂNCIA</w:t>
            </w:r>
          </w:p>
        </w:tc>
      </w:tr>
      <w:tr w:rsidR="008D106C" w:rsidRPr="00DE5A83" w:rsidTr="00494E3D">
        <w:trPr>
          <w:trHeight w:val="899"/>
        </w:trPr>
        <w:tc>
          <w:tcPr>
            <w:tcW w:w="9147" w:type="dxa"/>
            <w:tcBorders>
              <w:top w:val="single" w:sz="4" w:space="0" w:color="auto"/>
              <w:bottom w:val="single" w:sz="4" w:space="0" w:color="auto"/>
            </w:tcBorders>
          </w:tcPr>
          <w:p w:rsidR="008D106C" w:rsidRPr="00DE5A83" w:rsidRDefault="008D106C" w:rsidP="00A64476">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 Específico: </w:t>
            </w:r>
            <w:r w:rsidRPr="00DE5A83">
              <w:rPr>
                <w:rFonts w:ascii="Arial" w:hAnsi="Arial" w:cs="Arial"/>
              </w:rPr>
              <w:t>Lei nº 8.069/90 - Estatuto da Criança e do Adolescente; Procedimentos adequados ao atendimento à criança de 0 a 6 anos, referente à saúde, alimentação e higiene; A brincadeira de papéis sociais e formação da personalidade. Desenvolvimento de atividades relacionadas com a execução do serviço de monitor de apoio a infância. Noções básicas de atendimento ao público.</w:t>
            </w:r>
          </w:p>
        </w:tc>
      </w:tr>
    </w:tbl>
    <w:p w:rsidR="008D106C" w:rsidRPr="00DE5A83" w:rsidRDefault="008D106C" w:rsidP="001A103A">
      <w:pPr>
        <w:spacing w:after="0" w:line="240" w:lineRule="auto"/>
        <w:jc w:val="both"/>
        <w:rPr>
          <w:rFonts w:ascii="Arial" w:hAnsi="Arial" w:cs="Arial"/>
          <w:b/>
        </w:rPr>
      </w:pPr>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9215"/>
      </w:tblGrid>
      <w:tr w:rsidR="00734297" w:rsidRPr="00DE5A83" w:rsidTr="004E40CC">
        <w:trPr>
          <w:trHeight w:val="93"/>
        </w:trPr>
        <w:tc>
          <w:tcPr>
            <w:tcW w:w="9215" w:type="dxa"/>
            <w:tcBorders>
              <w:top w:val="single" w:sz="4" w:space="0" w:color="auto"/>
              <w:bottom w:val="single" w:sz="4" w:space="0" w:color="auto"/>
            </w:tcBorders>
            <w:shd w:val="pct20" w:color="auto" w:fill="auto"/>
          </w:tcPr>
          <w:p w:rsidR="00734297" w:rsidRPr="00DE5A83" w:rsidRDefault="00734297" w:rsidP="00734297">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CARGO: 205 TÉCNICO AGRÍCOLA</w:t>
            </w:r>
          </w:p>
        </w:tc>
      </w:tr>
      <w:tr w:rsidR="00734297" w:rsidRPr="00DE5A83" w:rsidTr="004E40CC">
        <w:trPr>
          <w:trHeight w:val="899"/>
        </w:trPr>
        <w:tc>
          <w:tcPr>
            <w:tcW w:w="9215" w:type="dxa"/>
            <w:tcBorders>
              <w:top w:val="single" w:sz="4" w:space="0" w:color="auto"/>
              <w:bottom w:val="single" w:sz="4" w:space="0" w:color="auto"/>
            </w:tcBorders>
          </w:tcPr>
          <w:p w:rsidR="00734297" w:rsidRPr="00DE5A83" w:rsidRDefault="00734297" w:rsidP="004E40CC">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 Específico: </w:t>
            </w:r>
            <w:r w:rsidRPr="00DE5A83">
              <w:rPr>
                <w:rFonts w:ascii="Arial" w:hAnsi="Arial" w:cs="Arial"/>
              </w:rPr>
              <w:t xml:space="preserve">Solo: constituição, principais propriedades físicas e químicas, importância da matéria orgânica, água e solo. Fertilidade e adubação: elementos essenciais às plantas, sintomas de deficiência e excesso dos principais nutrientes nas plantas, corretivos fertilizantes (finalidade, emprego, identificação dos principais tipos, cálculos de misturas). Conservação do solo: erosão (efeitos nocivos e controle), demarcação de curvas de nível. Irrigação e drenagem: identificação dos principais tipos de irrigação e empregos, importância e emprego da drenagem. Sementes: qualidade de uma boa semente, cuidados com o armazenamento, testes de germinação e amostragem importantes para a determinação da qualidade. Sementeiras e viveiros: técnicas de construção de canteiros, fumigação de leitos, produção de mudas (semeadura, repicagem, raleamento e </w:t>
            </w:r>
            <w:proofErr w:type="spellStart"/>
            <w:r w:rsidRPr="00DE5A83">
              <w:rPr>
                <w:rFonts w:ascii="Arial" w:hAnsi="Arial" w:cs="Arial"/>
              </w:rPr>
              <w:t>transplantio</w:t>
            </w:r>
            <w:proofErr w:type="spellEnd"/>
            <w:r w:rsidRPr="00DE5A83">
              <w:rPr>
                <w:rFonts w:ascii="Arial" w:hAnsi="Arial" w:cs="Arial"/>
              </w:rPr>
              <w:t xml:space="preserve">), produção de mudas em copinhos de papel e bolsas plásticas, técnicas de propagação vegetativa, enxertia (identificação de tipos e usos). Pomares e hortas: instalação e cuidados com uma horta e pomar, classificação de pomares e hortas, poda de plantas frutíferas. Paisagismo. Identificação e controle das principais ervas daninhas, principais tratos culturais em plantas ornamentais. </w:t>
            </w:r>
            <w:proofErr w:type="spellStart"/>
            <w:r w:rsidRPr="00DE5A83">
              <w:rPr>
                <w:rFonts w:ascii="Arial" w:hAnsi="Arial" w:cs="Arial"/>
              </w:rPr>
              <w:t>Fitotécnia</w:t>
            </w:r>
            <w:proofErr w:type="spellEnd"/>
            <w:r w:rsidRPr="00DE5A83">
              <w:rPr>
                <w:rFonts w:ascii="Arial" w:hAnsi="Arial" w:cs="Arial"/>
              </w:rPr>
              <w:t>: identificação e uso dos principais equipamentos e ferramentas destinados aos cuidados com as plantas nas hortas, pomares e paisagismo. Defensivos agrícolas: identificação e noções sobre grau de toxidade, técnicas de aplicação (cuidados, época, intervalo e equipamentos de aplicação e proteção. Tecnologia da produção (noções gerais), hortaliças e fruticultura. Zootecnia especial (noções gerais sobre manejo), apicultura, avicultura (galinhas e codornas), suinocultura. Engenharia rural: determinação de áreas e volumes. Cálculo de área. Bovino de corte (cruzamento industrial, vacinação, principais doenças e controle, sistema de criação e raças); Bovino de leite (cruzamento, vacinação, vias de aplicação de vacina, sistema de criação, doenças, inseminação artificial e raças).</w:t>
            </w:r>
          </w:p>
        </w:tc>
      </w:tr>
    </w:tbl>
    <w:p w:rsidR="00734297" w:rsidRPr="00DE5A83" w:rsidRDefault="00734297" w:rsidP="001A103A">
      <w:pPr>
        <w:spacing w:after="0" w:line="240" w:lineRule="auto"/>
        <w:jc w:val="both"/>
        <w:rPr>
          <w:rFonts w:ascii="Arial" w:hAnsi="Arial" w:cs="Arial"/>
          <w:b/>
        </w:rPr>
      </w:pPr>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9215"/>
      </w:tblGrid>
      <w:tr w:rsidR="00734297" w:rsidRPr="00DE5A83" w:rsidTr="004E40CC">
        <w:trPr>
          <w:trHeight w:val="93"/>
        </w:trPr>
        <w:tc>
          <w:tcPr>
            <w:tcW w:w="9215" w:type="dxa"/>
            <w:tcBorders>
              <w:top w:val="single" w:sz="4" w:space="0" w:color="auto"/>
              <w:bottom w:val="single" w:sz="4" w:space="0" w:color="auto"/>
            </w:tcBorders>
            <w:shd w:val="pct20" w:color="auto" w:fill="auto"/>
          </w:tcPr>
          <w:p w:rsidR="00734297" w:rsidRPr="00DE5A83" w:rsidRDefault="00734297" w:rsidP="00734297">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CARGO: 206 TÉCNICO EM HIGIENE DENTAL</w:t>
            </w:r>
          </w:p>
        </w:tc>
      </w:tr>
      <w:tr w:rsidR="00734297" w:rsidRPr="00DE5A83" w:rsidTr="004E40CC">
        <w:trPr>
          <w:trHeight w:val="899"/>
        </w:trPr>
        <w:tc>
          <w:tcPr>
            <w:tcW w:w="9215" w:type="dxa"/>
            <w:tcBorders>
              <w:top w:val="single" w:sz="4" w:space="0" w:color="auto"/>
              <w:bottom w:val="single" w:sz="4" w:space="0" w:color="auto"/>
            </w:tcBorders>
          </w:tcPr>
          <w:p w:rsidR="00734297" w:rsidRPr="00DE5A83" w:rsidRDefault="00734297" w:rsidP="00A64476">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 Específico: </w:t>
            </w:r>
            <w:r w:rsidRPr="00DE5A83">
              <w:rPr>
                <w:rFonts w:ascii="Arial" w:hAnsi="Arial" w:cs="Arial"/>
              </w:rPr>
              <w:t xml:space="preserve">Conhecimentos básicos das estruturas anatômicas da cabeça e pescoço, tecidos moles da cavidade bucal e demais componentes do aparelho </w:t>
            </w:r>
            <w:proofErr w:type="spellStart"/>
            <w:r w:rsidRPr="00DE5A83">
              <w:rPr>
                <w:rFonts w:ascii="Arial" w:hAnsi="Arial" w:cs="Arial"/>
              </w:rPr>
              <w:t>estomatognático</w:t>
            </w:r>
            <w:proofErr w:type="spellEnd"/>
            <w:r w:rsidRPr="00DE5A83">
              <w:rPr>
                <w:rFonts w:ascii="Arial" w:hAnsi="Arial" w:cs="Arial"/>
              </w:rPr>
              <w:t xml:space="preserve">; Conhecimento da fisiologia da mastigação e deglutição; Reconhecimento da dentição permanente e temporária através da representação gráfica e numérica; Características gerais e idade de irrupção dentária; Morfologia da dentição; Noções gerais de microbiologia; Meios de proteção de infecção na prática odontológica; Meios de contaminação de hepatite, Aids, tuberculose, sífilis e herpes; Formação e colonização da placa bacteriana; Higiene bucal: importância, definição e técnicas; Doença periodontal: etiologia, classificação, características clínicas, epidemiologia, terapêutica básica e manutenção; Cárie dental: etiologia, classificação, características clínicas, epidemiologia, terapêutica básica e manutenção, métodos de prevenção e identificação de grupos de risco; Uso de fluoretos como medicamento em suas variadas formas e toxicologia; Técnicas radiográficas intrabucais clássicas e suas variações; Técnicas de afiação do instrumental periodontal; Técnicas de isolamento do campo operatório; Técnicas para esterilização de material; Proteção do complexo dentina-polpa; Técnicas de aplicação de materiais restauradores; Técnicas de testes de vitalidade pulpar; Conceitos de promoção de saúde; Elaboração e aplicação de programas educativos em saúde bucal; Conhecimento do funcionamento e manutenção do equipamento odontológico; </w:t>
            </w:r>
            <w:r w:rsidRPr="00DE5A83">
              <w:rPr>
                <w:rFonts w:ascii="Arial" w:hAnsi="Arial" w:cs="Arial"/>
              </w:rPr>
              <w:lastRenderedPageBreak/>
              <w:t>Reconhecimento e aplicação dos instrumentos odontológicos; Sistema Único de Saúde: Lei nº 8.080 de 19/09/90, Lei nº 8.142 de 28/12/90, Norma Operacional Básica do Sistema Único de Saúde - NOB-SUS de 1996, Norma Operacional da Assistência à Saúde/SUS - NOAS-SUS de 2002, Programa de Controle de Infecção Hospitalar, Programa Brasil Sorridente, Portaria GM/MS nº 599 e GM/MS nº600, de 23/03/2006; Portaria GM/MS nº 1572, de 29/07/2004; Portaria SAS/MS nº 562 de 30/09/2004; Portaria SAS/MS nº 566 de 06/10/2004; Portaria GM/MS nº 283 de 22/02/2005. Educação em Saúde.</w:t>
            </w:r>
          </w:p>
        </w:tc>
      </w:tr>
    </w:tbl>
    <w:p w:rsidR="00734297" w:rsidRDefault="00734297" w:rsidP="001A103A">
      <w:pPr>
        <w:spacing w:after="0" w:line="240" w:lineRule="auto"/>
        <w:jc w:val="both"/>
        <w:rPr>
          <w:rFonts w:ascii="Arial" w:hAnsi="Arial" w:cs="Arial"/>
          <w:b/>
        </w:rPr>
      </w:pPr>
    </w:p>
    <w:p w:rsidR="00416EEB" w:rsidRPr="00DE5A83" w:rsidRDefault="00416EEB" w:rsidP="001A103A">
      <w:pPr>
        <w:spacing w:after="0" w:line="240" w:lineRule="auto"/>
        <w:jc w:val="both"/>
        <w:rPr>
          <w:rFonts w:ascii="Arial" w:hAnsi="Arial" w:cs="Arial"/>
          <w:b/>
        </w:rPr>
      </w:pPr>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9215"/>
      </w:tblGrid>
      <w:tr w:rsidR="00734297" w:rsidRPr="00DE5A83" w:rsidTr="004E40CC">
        <w:trPr>
          <w:trHeight w:val="93"/>
        </w:trPr>
        <w:tc>
          <w:tcPr>
            <w:tcW w:w="9215" w:type="dxa"/>
            <w:tcBorders>
              <w:top w:val="single" w:sz="4" w:space="0" w:color="auto"/>
              <w:bottom w:val="single" w:sz="4" w:space="0" w:color="auto"/>
            </w:tcBorders>
            <w:shd w:val="pct20" w:color="auto" w:fill="auto"/>
          </w:tcPr>
          <w:p w:rsidR="00734297" w:rsidRPr="00DE5A83" w:rsidRDefault="00770CBA" w:rsidP="00734297">
            <w:pPr>
              <w:autoSpaceDE w:val="0"/>
              <w:autoSpaceDN w:val="0"/>
              <w:adjustRightInd w:val="0"/>
              <w:spacing w:after="0" w:line="240" w:lineRule="auto"/>
              <w:jc w:val="center"/>
              <w:rPr>
                <w:rFonts w:ascii="Arial" w:eastAsia="Calibri" w:hAnsi="Arial" w:cs="Arial"/>
                <w:color w:val="000000"/>
                <w:lang w:eastAsia="pt-BR"/>
              </w:rPr>
            </w:pPr>
            <w:r>
              <w:rPr>
                <w:rFonts w:ascii="Arial" w:eastAsia="Calibri" w:hAnsi="Arial" w:cs="Arial"/>
                <w:b/>
                <w:bCs/>
                <w:color w:val="000000"/>
                <w:lang w:eastAsia="pt-BR"/>
              </w:rPr>
              <w:t>CARGO: 207</w:t>
            </w:r>
            <w:r w:rsidR="00734297" w:rsidRPr="00DE5A83">
              <w:rPr>
                <w:rFonts w:ascii="Arial" w:eastAsia="Calibri" w:hAnsi="Arial" w:cs="Arial"/>
                <w:b/>
                <w:bCs/>
                <w:color w:val="000000"/>
                <w:lang w:eastAsia="pt-BR"/>
              </w:rPr>
              <w:t xml:space="preserve"> TÉCNICO EM MEIO AMBIENTE</w:t>
            </w:r>
          </w:p>
        </w:tc>
      </w:tr>
      <w:tr w:rsidR="00734297" w:rsidRPr="00DE5A83" w:rsidTr="004E40CC">
        <w:trPr>
          <w:trHeight w:val="899"/>
        </w:trPr>
        <w:tc>
          <w:tcPr>
            <w:tcW w:w="9215" w:type="dxa"/>
            <w:tcBorders>
              <w:top w:val="single" w:sz="4" w:space="0" w:color="auto"/>
              <w:bottom w:val="single" w:sz="4" w:space="0" w:color="auto"/>
            </w:tcBorders>
          </w:tcPr>
          <w:p w:rsidR="00734297" w:rsidRPr="00DE5A83" w:rsidRDefault="00734297" w:rsidP="00A64476">
            <w:pPr>
              <w:autoSpaceDE w:val="0"/>
              <w:autoSpaceDN w:val="0"/>
              <w:adjustRightInd w:val="0"/>
              <w:spacing w:after="0" w:line="240" w:lineRule="auto"/>
              <w:jc w:val="both"/>
              <w:rPr>
                <w:rFonts w:ascii="Arial" w:eastAsia="Calibri" w:hAnsi="Arial" w:cs="Arial"/>
                <w:color w:val="000000"/>
                <w:lang w:eastAsia="pt-BR"/>
              </w:rPr>
            </w:pPr>
            <w:r w:rsidRPr="00DE5A83">
              <w:rPr>
                <w:rFonts w:ascii="Arial" w:eastAsia="Calibri" w:hAnsi="Arial" w:cs="Arial"/>
                <w:b/>
                <w:bCs/>
                <w:color w:val="000000"/>
                <w:lang w:eastAsia="pt-BR"/>
              </w:rPr>
              <w:t xml:space="preserve">Conhecimento Específico: </w:t>
            </w:r>
            <w:r w:rsidRPr="00DE5A83">
              <w:rPr>
                <w:rFonts w:ascii="Arial" w:eastAsia="Arial" w:hAnsi="Arial" w:cs="Arial"/>
                <w:color w:val="000000"/>
              </w:rPr>
              <w:t xml:space="preserve">Desenvolvimento Sustentável. </w:t>
            </w:r>
            <w:r w:rsidR="00770CBA" w:rsidRPr="00DE5A83">
              <w:rPr>
                <w:rFonts w:ascii="Arial" w:eastAsia="Arial" w:hAnsi="Arial" w:cs="Arial"/>
                <w:color w:val="000000"/>
              </w:rPr>
              <w:t>Ecologia e Meio ambiente</w:t>
            </w:r>
            <w:r w:rsidRPr="00DE5A83">
              <w:rPr>
                <w:rFonts w:ascii="Arial" w:eastAsia="Arial" w:hAnsi="Arial" w:cs="Arial"/>
                <w:color w:val="000000"/>
              </w:rPr>
              <w:t>. Conservação da Biodiversidade. Unidades de Conservação. Biomas. Ecossistemas. Recuperação de Áreas Degradadas. Qualidade da Água. Manejo de Bacias Hidrográficas. Poluição ambiental: água, solo e ar. Gerenciamento de Resíduos Sólidos. Educação Ambiental. Estudo de Impacto Ambiental (EIA) e Relatório de Impacto Ambiental (RIMA). Ciclo hidrológico. A água na transmissão de doenças. Padrões de portabilidade. Captação de água subterrânea e superficial. Tratamento de água. Sistema de Esgotamento Sanitário. Licenciamento Ambiental. Legislação Ambiental.</w:t>
            </w:r>
          </w:p>
        </w:tc>
      </w:tr>
    </w:tbl>
    <w:p w:rsidR="00734297" w:rsidRDefault="00734297" w:rsidP="001A103A">
      <w:pPr>
        <w:spacing w:after="0" w:line="240" w:lineRule="auto"/>
        <w:jc w:val="both"/>
        <w:rPr>
          <w:rFonts w:ascii="Arial" w:hAnsi="Arial" w:cs="Arial"/>
          <w:b/>
        </w:rPr>
      </w:pPr>
    </w:p>
    <w:p w:rsidR="00416EEB" w:rsidRPr="00DE5A83" w:rsidRDefault="00416EEB" w:rsidP="001A103A">
      <w:pPr>
        <w:spacing w:after="0" w:line="240" w:lineRule="auto"/>
        <w:jc w:val="both"/>
        <w:rPr>
          <w:rFonts w:ascii="Arial" w:hAnsi="Arial" w:cs="Arial"/>
          <w:b/>
        </w:rPr>
      </w:pPr>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9215"/>
      </w:tblGrid>
      <w:tr w:rsidR="00734297" w:rsidRPr="00DE5A83" w:rsidTr="004E40CC">
        <w:trPr>
          <w:trHeight w:val="93"/>
        </w:trPr>
        <w:tc>
          <w:tcPr>
            <w:tcW w:w="9215" w:type="dxa"/>
            <w:tcBorders>
              <w:top w:val="single" w:sz="4" w:space="0" w:color="auto"/>
              <w:bottom w:val="single" w:sz="4" w:space="0" w:color="auto"/>
            </w:tcBorders>
            <w:shd w:val="pct20" w:color="auto" w:fill="auto"/>
          </w:tcPr>
          <w:p w:rsidR="00734297" w:rsidRPr="00DE5A83" w:rsidRDefault="00734297" w:rsidP="00770CBA">
            <w:pPr>
              <w:autoSpaceDE w:val="0"/>
              <w:autoSpaceDN w:val="0"/>
              <w:adjustRightInd w:val="0"/>
              <w:spacing w:after="0" w:line="240" w:lineRule="auto"/>
              <w:jc w:val="center"/>
              <w:rPr>
                <w:rFonts w:ascii="Arial" w:eastAsia="Calibri" w:hAnsi="Arial" w:cs="Arial"/>
                <w:color w:val="000000"/>
                <w:lang w:eastAsia="pt-BR"/>
              </w:rPr>
            </w:pPr>
            <w:r w:rsidRPr="00DE5A83">
              <w:rPr>
                <w:rFonts w:ascii="Arial" w:eastAsia="Calibri" w:hAnsi="Arial" w:cs="Arial"/>
                <w:b/>
                <w:bCs/>
                <w:color w:val="000000"/>
                <w:lang w:eastAsia="pt-BR"/>
              </w:rPr>
              <w:t>CARGO: 20</w:t>
            </w:r>
            <w:r w:rsidR="00770CBA">
              <w:rPr>
                <w:rFonts w:ascii="Arial" w:eastAsia="Calibri" w:hAnsi="Arial" w:cs="Arial"/>
                <w:b/>
                <w:bCs/>
                <w:color w:val="000000"/>
                <w:lang w:eastAsia="pt-BR"/>
              </w:rPr>
              <w:t>8</w:t>
            </w:r>
            <w:r w:rsidRPr="00DE5A83">
              <w:rPr>
                <w:rFonts w:ascii="Arial" w:eastAsia="Calibri" w:hAnsi="Arial" w:cs="Arial"/>
                <w:b/>
                <w:bCs/>
                <w:color w:val="000000"/>
                <w:lang w:eastAsia="pt-BR"/>
              </w:rPr>
              <w:t xml:space="preserve"> TOPÓGRAFO</w:t>
            </w:r>
          </w:p>
        </w:tc>
      </w:tr>
      <w:tr w:rsidR="00734297" w:rsidRPr="00DE5A83" w:rsidTr="004E40CC">
        <w:trPr>
          <w:trHeight w:val="899"/>
        </w:trPr>
        <w:tc>
          <w:tcPr>
            <w:tcW w:w="9215" w:type="dxa"/>
            <w:tcBorders>
              <w:top w:val="single" w:sz="4" w:space="0" w:color="auto"/>
              <w:bottom w:val="single" w:sz="4" w:space="0" w:color="auto"/>
            </w:tcBorders>
          </w:tcPr>
          <w:p w:rsidR="00734297" w:rsidRPr="00DE5A83" w:rsidRDefault="00734297" w:rsidP="00690D6C">
            <w:pPr>
              <w:autoSpaceDE w:val="0"/>
              <w:autoSpaceDN w:val="0"/>
              <w:adjustRightInd w:val="0"/>
              <w:spacing w:after="0" w:line="240" w:lineRule="auto"/>
              <w:jc w:val="both"/>
              <w:rPr>
                <w:rFonts w:ascii="Arial" w:eastAsia="Calibri" w:hAnsi="Arial" w:cs="Arial"/>
                <w:color w:val="000000"/>
                <w:lang w:eastAsia="pt-BR"/>
              </w:rPr>
            </w:pPr>
            <w:r w:rsidRPr="00DE5A83">
              <w:rPr>
                <w:rFonts w:ascii="Arial" w:hAnsi="Arial" w:cs="Arial"/>
                <w:b/>
              </w:rPr>
              <w:t xml:space="preserve">Conhecimento Específico: </w:t>
            </w:r>
            <w:r w:rsidRPr="00DE5A83">
              <w:rPr>
                <w:rFonts w:ascii="Arial" w:hAnsi="Arial" w:cs="Arial"/>
                <w:lang w:eastAsia="pt-BR"/>
              </w:rPr>
              <w:t xml:space="preserve">Introdução a Topografia: Escalas, Unidades de medida, Cartas, mapas e plantas, Representação cartográfica, Sistemas de coordenadas cartesianas, Modelo Esférico, Elipsoidal, </w:t>
            </w:r>
            <w:proofErr w:type="spellStart"/>
            <w:r w:rsidRPr="00DE5A83">
              <w:rPr>
                <w:rFonts w:ascii="Arial" w:hAnsi="Arial" w:cs="Arial"/>
                <w:lang w:eastAsia="pt-BR"/>
              </w:rPr>
              <w:t>Geoidal</w:t>
            </w:r>
            <w:proofErr w:type="spellEnd"/>
            <w:r w:rsidRPr="00DE5A83">
              <w:rPr>
                <w:rFonts w:ascii="Arial" w:hAnsi="Arial" w:cs="Arial"/>
                <w:lang w:eastAsia="pt-BR"/>
              </w:rPr>
              <w:t xml:space="preserve">, Plano, Erros de Medição, Precisão e Acurácia, Orientação, Azimute e Rumo, Aparelhos utilizados na Topografia, Medições de distância: diretas e indiretas, Levantamento Planimétrico: Método de Irradiação, Método de Caminhamento, Levantamento e Cálculo de Poligonais Fechadas, Levantamento da Poligonal, Cálculo da Poligonal, Verificação do Erro de Fechamento Angular, Azimutes, Cálculo das Coordenadas Parciais, Verificação do Erro de Fechamento Linear, Correção do Erro Linear, Cálculo de Áreas. Levantamento </w:t>
            </w:r>
            <w:proofErr w:type="spellStart"/>
            <w:r w:rsidRPr="00DE5A83">
              <w:rPr>
                <w:rFonts w:ascii="Arial" w:hAnsi="Arial" w:cs="Arial"/>
                <w:lang w:eastAsia="pt-BR"/>
              </w:rPr>
              <w:t>Altimétrico</w:t>
            </w:r>
            <w:proofErr w:type="spellEnd"/>
            <w:r w:rsidRPr="00DE5A83">
              <w:rPr>
                <w:rFonts w:ascii="Arial" w:hAnsi="Arial" w:cs="Arial"/>
                <w:lang w:eastAsia="pt-BR"/>
              </w:rPr>
              <w:t xml:space="preserve">: Introdução ao Levantamento Topográfico </w:t>
            </w:r>
            <w:proofErr w:type="spellStart"/>
            <w:r w:rsidRPr="00DE5A83">
              <w:rPr>
                <w:rFonts w:ascii="Arial" w:hAnsi="Arial" w:cs="Arial"/>
                <w:lang w:eastAsia="pt-BR"/>
              </w:rPr>
              <w:t>Altimétrico</w:t>
            </w:r>
            <w:proofErr w:type="spellEnd"/>
            <w:r w:rsidRPr="00DE5A83">
              <w:rPr>
                <w:rFonts w:ascii="Arial" w:hAnsi="Arial" w:cs="Arial"/>
                <w:lang w:eastAsia="pt-BR"/>
              </w:rPr>
              <w:t xml:space="preserve">, Nivelamento Geométrico, Métodos de Nivelamento Geométrico, Representação do Relevo, Curvas de nível, Métodos de Interpolação. Levantamento </w:t>
            </w:r>
            <w:proofErr w:type="spellStart"/>
            <w:r w:rsidRPr="00DE5A83">
              <w:rPr>
                <w:rFonts w:ascii="Arial" w:hAnsi="Arial" w:cs="Arial"/>
                <w:lang w:eastAsia="pt-BR"/>
              </w:rPr>
              <w:t>Planialtimétrico</w:t>
            </w:r>
            <w:proofErr w:type="spellEnd"/>
            <w:r w:rsidRPr="00DE5A83">
              <w:rPr>
                <w:rFonts w:ascii="Arial" w:hAnsi="Arial" w:cs="Arial"/>
                <w:lang w:eastAsia="pt-BR"/>
              </w:rPr>
              <w:t xml:space="preserve">. Introdução ao </w:t>
            </w:r>
            <w:proofErr w:type="spellStart"/>
            <w:r w:rsidRPr="00DE5A83">
              <w:rPr>
                <w:rFonts w:ascii="Arial" w:hAnsi="Arial" w:cs="Arial"/>
                <w:lang w:eastAsia="pt-BR"/>
              </w:rPr>
              <w:t>Georeferenciamento</w:t>
            </w:r>
            <w:proofErr w:type="spellEnd"/>
            <w:r w:rsidRPr="00DE5A83">
              <w:rPr>
                <w:rFonts w:ascii="Arial" w:hAnsi="Arial" w:cs="Arial"/>
                <w:lang w:eastAsia="pt-BR"/>
              </w:rPr>
              <w:t xml:space="preserve">: Métodos de Posicionamento, Receptores de GPS, </w:t>
            </w:r>
            <w:proofErr w:type="spellStart"/>
            <w:r w:rsidRPr="00DE5A83">
              <w:rPr>
                <w:rFonts w:ascii="Arial" w:hAnsi="Arial" w:cs="Arial"/>
                <w:lang w:eastAsia="pt-BR"/>
              </w:rPr>
              <w:t>Datuns</w:t>
            </w:r>
            <w:proofErr w:type="spellEnd"/>
            <w:r w:rsidRPr="00DE5A83">
              <w:rPr>
                <w:rFonts w:ascii="Arial" w:hAnsi="Arial" w:cs="Arial"/>
                <w:lang w:eastAsia="pt-BR"/>
              </w:rPr>
              <w:t xml:space="preserve">, Coordenadas Geográficas, Coordenas UTM. Fotointerpretação: Aplicações nas ciências agrárias, Fundamentos, valoração. </w:t>
            </w:r>
            <w:r w:rsidRPr="00DE5A83">
              <w:rPr>
                <w:rFonts w:ascii="Arial" w:hAnsi="Arial" w:cs="Arial"/>
              </w:rPr>
              <w:t xml:space="preserve">História do Município de </w:t>
            </w:r>
            <w:r w:rsidR="00690D6C">
              <w:rPr>
                <w:rFonts w:ascii="Arial" w:hAnsi="Arial" w:cs="Arial"/>
              </w:rPr>
              <w:t>Palotina</w:t>
            </w:r>
            <w:r w:rsidRPr="00DE5A83">
              <w:rPr>
                <w:rFonts w:ascii="Arial" w:hAnsi="Arial" w:cs="Arial"/>
              </w:rPr>
              <w:t xml:space="preserve"> e do Estado do Paraná. Noções gerais sobre a vida econômica, social, política, tecnológica, segurança e ecologia com as diversas áreas correlatas do conhecimento juntamente com suas vinculações histórico-geográficas em nível nacional. Descobertas e inovações científicas na atualidade e seus respectivos impactos na sociedade contemporânea. Desenvolvimento urbano brasileiro.</w:t>
            </w:r>
          </w:p>
        </w:tc>
      </w:tr>
    </w:tbl>
    <w:p w:rsidR="00734297" w:rsidRDefault="00734297" w:rsidP="001A103A">
      <w:pPr>
        <w:spacing w:after="0" w:line="240" w:lineRule="auto"/>
        <w:jc w:val="both"/>
        <w:rPr>
          <w:rFonts w:ascii="Arial" w:hAnsi="Arial" w:cs="Arial"/>
          <w:b/>
        </w:rPr>
      </w:pPr>
    </w:p>
    <w:p w:rsidR="00416EEB" w:rsidRPr="00DE5A83" w:rsidRDefault="00416EEB" w:rsidP="001A103A">
      <w:pPr>
        <w:spacing w:after="0" w:line="240" w:lineRule="auto"/>
        <w:jc w:val="both"/>
        <w:rPr>
          <w:rFonts w:ascii="Arial" w:hAnsi="Arial" w:cs="Arial"/>
          <w:b/>
        </w:rPr>
      </w:pPr>
    </w:p>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5"/>
      </w:tblGrid>
      <w:tr w:rsidR="00BE7A88" w:rsidRPr="00DE5A83" w:rsidTr="004E40CC">
        <w:tc>
          <w:tcPr>
            <w:tcW w:w="9215" w:type="dxa"/>
            <w:shd w:val="clear" w:color="auto" w:fill="BFBFBF"/>
          </w:tcPr>
          <w:p w:rsidR="00BE7A88" w:rsidRPr="00DE5A83" w:rsidRDefault="00BE7A88" w:rsidP="00A64476">
            <w:pPr>
              <w:pStyle w:val="Normal1"/>
              <w:jc w:val="center"/>
              <w:rPr>
                <w:rFonts w:ascii="Arial" w:eastAsia="Arial" w:hAnsi="Arial" w:cs="Arial"/>
                <w:b/>
              </w:rPr>
            </w:pPr>
            <w:r w:rsidRPr="00DE5A83">
              <w:rPr>
                <w:rFonts w:ascii="Arial" w:eastAsia="Arial" w:hAnsi="Arial" w:cs="Arial"/>
                <w:b/>
              </w:rPr>
              <w:t>CONHECIMENTOS COMUNS AOS CARGOS DE NÍVEL FUNDAMENTAL COMPLETO</w:t>
            </w:r>
          </w:p>
        </w:tc>
      </w:tr>
      <w:tr w:rsidR="00BE7A88" w:rsidRPr="00DE5A83" w:rsidTr="004E40CC">
        <w:tc>
          <w:tcPr>
            <w:tcW w:w="9215" w:type="dxa"/>
          </w:tcPr>
          <w:p w:rsidR="00BE7A88" w:rsidRPr="00DE5A83" w:rsidRDefault="00BE7A88" w:rsidP="00A64476">
            <w:pPr>
              <w:pStyle w:val="Normal1"/>
              <w:jc w:val="both"/>
              <w:rPr>
                <w:rFonts w:ascii="Arial" w:eastAsia="Arial" w:hAnsi="Arial" w:cs="Arial"/>
                <w:b/>
              </w:rPr>
            </w:pPr>
            <w:r w:rsidRPr="00DE5A83">
              <w:rPr>
                <w:rFonts w:ascii="Arial" w:eastAsia="Arial" w:hAnsi="Arial" w:cs="Arial"/>
                <w:b/>
              </w:rPr>
              <w:t xml:space="preserve">Língua Portuguesa: </w:t>
            </w:r>
            <w:r w:rsidRPr="00DE5A83">
              <w:rPr>
                <w:rFonts w:ascii="Arial" w:eastAsia="Arial" w:hAnsi="Arial" w:cs="Arial"/>
              </w:rPr>
              <w:t>Compreensão e interpretação de textos; tipos e gêneros textuais; Acentuação gráfica, ortografia; Conjugação de verbos usuais; Regência; Concordância Verbal e Nominal; Antônimos e Sinônimos; Classes de Palavras variáveis e invariáveis e suas funções no texto; Estrutura e Processos de Formação de Palavras, Significação das Palavras; Divisão silábica: identificação do número de sílabas; Fonética e Fonologia.</w:t>
            </w:r>
          </w:p>
        </w:tc>
      </w:tr>
      <w:tr w:rsidR="00BE7A88" w:rsidRPr="00DE5A83" w:rsidTr="004E40CC">
        <w:tc>
          <w:tcPr>
            <w:tcW w:w="9215" w:type="dxa"/>
          </w:tcPr>
          <w:p w:rsidR="00BE7A88" w:rsidRPr="00DE5A83" w:rsidRDefault="00BE7A88" w:rsidP="00A64476">
            <w:pPr>
              <w:pStyle w:val="Normal1"/>
              <w:jc w:val="both"/>
              <w:rPr>
                <w:rFonts w:ascii="Arial" w:eastAsia="Arial" w:hAnsi="Arial" w:cs="Arial"/>
                <w:b/>
              </w:rPr>
            </w:pPr>
            <w:r w:rsidRPr="00DE5A83">
              <w:rPr>
                <w:rFonts w:ascii="Arial" w:eastAsia="Arial" w:hAnsi="Arial" w:cs="Arial"/>
                <w:b/>
              </w:rPr>
              <w:t>Raciocínio Lógico e Matemática</w:t>
            </w:r>
            <w:r w:rsidRPr="00DE5A83">
              <w:rPr>
                <w:rFonts w:ascii="Arial" w:eastAsia="Arial" w:hAnsi="Arial" w:cs="Arial"/>
              </w:rPr>
              <w:t>: Resolução de situações problemas, conjuntos, porcentagens, sequências (com números, com figuras, de palavras). Raciocínio lógico-matemático: proposições, conectivos, equivalência e implicação lógica, argumentos válidos.</w:t>
            </w:r>
          </w:p>
        </w:tc>
      </w:tr>
      <w:tr w:rsidR="00BE7A88" w:rsidRPr="00DE5A83" w:rsidTr="004E40CC">
        <w:tc>
          <w:tcPr>
            <w:tcW w:w="9215" w:type="dxa"/>
          </w:tcPr>
          <w:p w:rsidR="00BE7A88" w:rsidRPr="00DE5A83" w:rsidRDefault="00BE7A88" w:rsidP="0009028A">
            <w:pPr>
              <w:pStyle w:val="Normal1"/>
              <w:jc w:val="both"/>
              <w:rPr>
                <w:rFonts w:ascii="Arial" w:eastAsia="Arial" w:hAnsi="Arial" w:cs="Arial"/>
                <w:b/>
              </w:rPr>
            </w:pPr>
            <w:r w:rsidRPr="00DE5A83">
              <w:rPr>
                <w:rFonts w:ascii="Arial" w:eastAsia="Arial" w:hAnsi="Arial" w:cs="Arial"/>
                <w:b/>
              </w:rPr>
              <w:t xml:space="preserve">Conhecimentos Gerais: </w:t>
            </w:r>
            <w:r w:rsidRPr="00DE5A83">
              <w:rPr>
                <w:rFonts w:ascii="Arial" w:eastAsia="Arial" w:hAnsi="Arial" w:cs="Arial"/>
              </w:rPr>
              <w:t xml:space="preserve">Noções gerais sobre a vida econômica, social e política municipal. Cultura e sociedade brasileira: artes, cinema, jornais, revistas, televisão, música, teatro. Acontecimentos históricos, evolução e cultura do Município de </w:t>
            </w:r>
            <w:r w:rsidR="0009028A">
              <w:rPr>
                <w:rFonts w:ascii="Arial" w:eastAsia="Arial" w:hAnsi="Arial" w:cs="Arial"/>
              </w:rPr>
              <w:t>Palotina</w:t>
            </w:r>
            <w:r w:rsidRPr="00DE5A83">
              <w:rPr>
                <w:rFonts w:ascii="Arial" w:eastAsia="Arial" w:hAnsi="Arial" w:cs="Arial"/>
              </w:rPr>
              <w:t>, sua subdivisão e/ou fronteiras. História, Cultura, Turismo e Geografia do Estado do Paraná.</w:t>
            </w:r>
          </w:p>
        </w:tc>
      </w:tr>
    </w:tbl>
    <w:p w:rsidR="00734297" w:rsidRDefault="00734297">
      <w:pPr>
        <w:spacing w:after="0" w:line="240" w:lineRule="auto"/>
        <w:jc w:val="both"/>
        <w:rPr>
          <w:rFonts w:ascii="Arial" w:hAnsi="Arial" w:cs="Arial"/>
          <w:b/>
        </w:rPr>
      </w:pPr>
    </w:p>
    <w:p w:rsidR="00416EEB" w:rsidRPr="00DE5A83" w:rsidRDefault="00416EEB">
      <w:pPr>
        <w:spacing w:after="0" w:line="240" w:lineRule="auto"/>
        <w:jc w:val="both"/>
        <w:rPr>
          <w:rFonts w:ascii="Arial" w:hAnsi="Arial" w:cs="Arial"/>
          <w:b/>
        </w:rPr>
      </w:pPr>
    </w:p>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5"/>
      </w:tblGrid>
      <w:tr w:rsidR="00BE7A88" w:rsidRPr="00DE5A83" w:rsidTr="006441CB">
        <w:tc>
          <w:tcPr>
            <w:tcW w:w="9215" w:type="dxa"/>
            <w:shd w:val="clear" w:color="auto" w:fill="BFBFBF"/>
          </w:tcPr>
          <w:p w:rsidR="00BE7A88" w:rsidRPr="00DE5A83" w:rsidRDefault="00BE7A88" w:rsidP="00A64476">
            <w:pPr>
              <w:pStyle w:val="Normal1"/>
              <w:jc w:val="center"/>
              <w:rPr>
                <w:rFonts w:ascii="Arial" w:eastAsia="Arial" w:hAnsi="Arial" w:cs="Arial"/>
                <w:b/>
              </w:rPr>
            </w:pPr>
            <w:r w:rsidRPr="00DE5A83">
              <w:rPr>
                <w:rFonts w:ascii="Arial" w:eastAsia="Arial" w:hAnsi="Arial" w:cs="Arial"/>
                <w:b/>
              </w:rPr>
              <w:lastRenderedPageBreak/>
              <w:t>CONHECIMENTO ESPECÍFICO FUNDAMENTAL COMPLETO</w:t>
            </w:r>
          </w:p>
        </w:tc>
      </w:tr>
      <w:tr w:rsidR="00BE7A88" w:rsidRPr="00DE5A83" w:rsidTr="006441CB">
        <w:tc>
          <w:tcPr>
            <w:tcW w:w="9215" w:type="dxa"/>
            <w:shd w:val="clear" w:color="auto" w:fill="BFBFBF"/>
          </w:tcPr>
          <w:p w:rsidR="00BE7A88" w:rsidRPr="00DE5A83" w:rsidRDefault="00BE7A88" w:rsidP="00BE7A88">
            <w:pPr>
              <w:pStyle w:val="Normal1"/>
              <w:jc w:val="center"/>
              <w:rPr>
                <w:rFonts w:ascii="Arial" w:eastAsia="Arial" w:hAnsi="Arial" w:cs="Arial"/>
                <w:b/>
              </w:rPr>
            </w:pPr>
            <w:r w:rsidRPr="00DE5A83">
              <w:rPr>
                <w:rFonts w:ascii="Arial" w:eastAsia="Arial" w:hAnsi="Arial" w:cs="Arial"/>
                <w:b/>
              </w:rPr>
              <w:t>CARGO: 301 AUXILIAR DE BIBLIOTECA</w:t>
            </w:r>
          </w:p>
        </w:tc>
      </w:tr>
      <w:tr w:rsidR="00BE7A88" w:rsidRPr="00DE5A83" w:rsidTr="006441CB">
        <w:tc>
          <w:tcPr>
            <w:tcW w:w="9215" w:type="dxa"/>
          </w:tcPr>
          <w:p w:rsidR="00BE7A88" w:rsidRPr="00DE5A83" w:rsidRDefault="00BE7A88" w:rsidP="00BE7A88">
            <w:pPr>
              <w:pStyle w:val="Normal1"/>
              <w:jc w:val="both"/>
              <w:rPr>
                <w:rFonts w:ascii="Arial" w:eastAsia="Arial" w:hAnsi="Arial" w:cs="Arial"/>
              </w:rPr>
            </w:pPr>
            <w:r w:rsidRPr="00DE5A83">
              <w:rPr>
                <w:rFonts w:ascii="Arial" w:eastAsia="Arial" w:hAnsi="Arial" w:cs="Arial"/>
                <w:b/>
              </w:rPr>
              <w:t xml:space="preserve">Conhecimento Específico: </w:t>
            </w:r>
            <w:r w:rsidR="004E40CC" w:rsidRPr="00DE5A83">
              <w:rPr>
                <w:rFonts w:ascii="Arial" w:eastAsia="Calibri" w:hAnsi="Arial" w:cs="Arial"/>
                <w:bCs/>
                <w:color w:val="000000"/>
              </w:rPr>
              <w:t xml:space="preserve">Ética na Administração Pública. Sistema de Informações Organizacionais. Atendimento ao Público nas Organizações. Noções de Arquivologia: Definição e função dos arquivos; Princípios de </w:t>
            </w:r>
            <w:proofErr w:type="spellStart"/>
            <w:r w:rsidR="004E40CC" w:rsidRPr="00DE5A83">
              <w:rPr>
                <w:rFonts w:ascii="Arial" w:eastAsia="Calibri" w:hAnsi="Arial" w:cs="Arial"/>
                <w:bCs/>
                <w:color w:val="000000"/>
              </w:rPr>
              <w:t>Arquivologia</w:t>
            </w:r>
            <w:proofErr w:type="spellEnd"/>
            <w:r w:rsidR="004E40CC" w:rsidRPr="00DE5A83">
              <w:rPr>
                <w:rFonts w:ascii="Arial" w:eastAsia="Calibri" w:hAnsi="Arial" w:cs="Arial"/>
                <w:bCs/>
                <w:color w:val="000000"/>
              </w:rPr>
              <w:t xml:space="preserve">; Ciclo vital </w:t>
            </w:r>
            <w:proofErr w:type="spellStart"/>
            <w:r w:rsidR="004E40CC" w:rsidRPr="00DE5A83">
              <w:rPr>
                <w:rFonts w:ascii="Arial" w:eastAsia="Calibri" w:hAnsi="Arial" w:cs="Arial"/>
                <w:bCs/>
                <w:color w:val="000000"/>
              </w:rPr>
              <w:t>arquivístico</w:t>
            </w:r>
            <w:proofErr w:type="spellEnd"/>
            <w:r w:rsidR="004E40CC" w:rsidRPr="00DE5A83">
              <w:rPr>
                <w:rFonts w:ascii="Arial" w:eastAsia="Calibri" w:hAnsi="Arial" w:cs="Arial"/>
                <w:bCs/>
                <w:color w:val="000000"/>
              </w:rPr>
              <w:t>; Organização e administração de arquivos; Fases da gestão de documentos; Métodos de arquivamento; Classificação dos documentos. Relacionamento interpessoal. Recebimento, distribuição e armazenamento de materiais. Conhecimentos básicos de informática.</w:t>
            </w:r>
          </w:p>
        </w:tc>
      </w:tr>
    </w:tbl>
    <w:p w:rsidR="00BE7A88" w:rsidRPr="00DE5A83" w:rsidRDefault="00BE7A88">
      <w:pPr>
        <w:spacing w:after="0" w:line="240" w:lineRule="auto"/>
        <w:jc w:val="both"/>
        <w:rPr>
          <w:rFonts w:ascii="Arial" w:hAnsi="Arial" w:cs="Arial"/>
          <w:b/>
        </w:rPr>
      </w:pPr>
    </w:p>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5"/>
      </w:tblGrid>
      <w:tr w:rsidR="00BE7A88" w:rsidRPr="00DE5A83" w:rsidTr="006441CB">
        <w:tc>
          <w:tcPr>
            <w:tcW w:w="9215" w:type="dxa"/>
            <w:shd w:val="clear" w:color="auto" w:fill="BFBFBF"/>
          </w:tcPr>
          <w:p w:rsidR="00BE7A88" w:rsidRPr="00DE5A83" w:rsidRDefault="00BE7A88" w:rsidP="00BE7A88">
            <w:pPr>
              <w:pStyle w:val="Normal1"/>
              <w:jc w:val="center"/>
              <w:rPr>
                <w:rFonts w:ascii="Arial" w:eastAsia="Arial" w:hAnsi="Arial" w:cs="Arial"/>
                <w:b/>
              </w:rPr>
            </w:pPr>
            <w:r w:rsidRPr="00DE5A83">
              <w:rPr>
                <w:rFonts w:ascii="Arial" w:eastAsia="Arial" w:hAnsi="Arial" w:cs="Arial"/>
                <w:b/>
              </w:rPr>
              <w:t>CARGO: 302 AUXILIAR ADMINISTRATIVO</w:t>
            </w:r>
          </w:p>
        </w:tc>
      </w:tr>
      <w:tr w:rsidR="00BE7A88" w:rsidRPr="00DE5A83" w:rsidTr="006441CB">
        <w:tc>
          <w:tcPr>
            <w:tcW w:w="9215" w:type="dxa"/>
          </w:tcPr>
          <w:p w:rsidR="00BE7A88" w:rsidRPr="00DE5A83" w:rsidRDefault="00BE7A88" w:rsidP="00A64476">
            <w:pPr>
              <w:pStyle w:val="Normal1"/>
              <w:jc w:val="both"/>
              <w:rPr>
                <w:rFonts w:ascii="Arial" w:eastAsia="Arial" w:hAnsi="Arial" w:cs="Arial"/>
              </w:rPr>
            </w:pPr>
            <w:r w:rsidRPr="00DE5A83">
              <w:rPr>
                <w:rFonts w:ascii="Arial" w:eastAsia="Arial" w:hAnsi="Arial" w:cs="Arial"/>
                <w:b/>
              </w:rPr>
              <w:t xml:space="preserve">Conhecimento Específico: </w:t>
            </w:r>
            <w:r w:rsidR="004E40CC" w:rsidRPr="00DE5A83">
              <w:rPr>
                <w:rFonts w:ascii="Arial" w:eastAsia="Arial" w:hAnsi="Arial" w:cs="Arial"/>
              </w:rPr>
              <w:t xml:space="preserve">Ética na Administração Pública. Noções de direito Administrativo: Atos Administrativos, Contratos Administrativos. Atendimento ao Público nas Organizações. Correspondência comercial (recepção e emissão). Redação Oficial: Características e normas da Correspondência Oficial (formas de cortesia, formas e expressões de tratamento, vocativos, emprego dos pronomes de tratamento e endereçamento); O Padrão Ofício; Características e definições dos Atos Oficiais (alvará, ata, certidão, circular, comunicado, decreto, edital, memorando, ofício, portaria e requerimento); Noções de Arquivologia: Definição e função dos arquivos; Princípios de </w:t>
            </w:r>
            <w:proofErr w:type="spellStart"/>
            <w:r w:rsidR="004E40CC" w:rsidRPr="00DE5A83">
              <w:rPr>
                <w:rFonts w:ascii="Arial" w:eastAsia="Arial" w:hAnsi="Arial" w:cs="Arial"/>
              </w:rPr>
              <w:t>Arquivologia</w:t>
            </w:r>
            <w:proofErr w:type="spellEnd"/>
            <w:r w:rsidR="004E40CC" w:rsidRPr="00DE5A83">
              <w:rPr>
                <w:rFonts w:ascii="Arial" w:eastAsia="Arial" w:hAnsi="Arial" w:cs="Arial"/>
              </w:rPr>
              <w:t xml:space="preserve">; Ciclo vital </w:t>
            </w:r>
            <w:proofErr w:type="spellStart"/>
            <w:r w:rsidR="004E40CC" w:rsidRPr="00DE5A83">
              <w:rPr>
                <w:rFonts w:ascii="Arial" w:eastAsia="Arial" w:hAnsi="Arial" w:cs="Arial"/>
              </w:rPr>
              <w:t>arquivístico</w:t>
            </w:r>
            <w:proofErr w:type="spellEnd"/>
            <w:r w:rsidR="004E40CC" w:rsidRPr="00DE5A83">
              <w:rPr>
                <w:rFonts w:ascii="Arial" w:eastAsia="Arial" w:hAnsi="Arial" w:cs="Arial"/>
              </w:rPr>
              <w:t>; Organização e administração de arquivos; Fases da gestão de documentos; Métodos de arquivamento; Classificação dos documentos. Relacionamento interpessoal. Recebimento, distribuição e armazenamento de matérias. Conhecimentos básicos de informática.</w:t>
            </w:r>
          </w:p>
        </w:tc>
      </w:tr>
    </w:tbl>
    <w:p w:rsidR="00BE7A88" w:rsidRDefault="00BE7A88">
      <w:pPr>
        <w:spacing w:after="0" w:line="240" w:lineRule="auto"/>
        <w:jc w:val="both"/>
        <w:rPr>
          <w:rFonts w:ascii="Arial" w:hAnsi="Arial" w:cs="Arial"/>
          <w:b/>
        </w:rPr>
      </w:pPr>
    </w:p>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5"/>
      </w:tblGrid>
      <w:tr w:rsidR="00BE7A88" w:rsidRPr="00DE5A83" w:rsidTr="006441CB">
        <w:tc>
          <w:tcPr>
            <w:tcW w:w="9215" w:type="dxa"/>
            <w:shd w:val="clear" w:color="auto" w:fill="BFBFBF"/>
          </w:tcPr>
          <w:p w:rsidR="00BE7A88" w:rsidRPr="00DE5A83" w:rsidRDefault="00BE7A88" w:rsidP="00BE7A88">
            <w:pPr>
              <w:pStyle w:val="Normal1"/>
              <w:jc w:val="center"/>
              <w:rPr>
                <w:rFonts w:ascii="Arial" w:eastAsia="Arial" w:hAnsi="Arial" w:cs="Arial"/>
                <w:b/>
              </w:rPr>
            </w:pPr>
            <w:r w:rsidRPr="00DE5A83">
              <w:rPr>
                <w:rFonts w:ascii="Arial" w:eastAsia="Arial" w:hAnsi="Arial" w:cs="Arial"/>
                <w:b/>
              </w:rPr>
              <w:t>CARGO: 303 MOTORISTA</w:t>
            </w:r>
          </w:p>
        </w:tc>
      </w:tr>
      <w:tr w:rsidR="00BE7A88" w:rsidRPr="00DE5A83" w:rsidTr="006441CB">
        <w:tc>
          <w:tcPr>
            <w:tcW w:w="9215" w:type="dxa"/>
          </w:tcPr>
          <w:p w:rsidR="00BE7A88" w:rsidRPr="00DE5A83" w:rsidRDefault="00BE7A88" w:rsidP="00A64476">
            <w:pPr>
              <w:pStyle w:val="Normal1"/>
              <w:jc w:val="both"/>
              <w:rPr>
                <w:rFonts w:ascii="Arial" w:eastAsia="Arial" w:hAnsi="Arial" w:cs="Arial"/>
              </w:rPr>
            </w:pPr>
            <w:r w:rsidRPr="00DE5A83">
              <w:rPr>
                <w:rFonts w:ascii="Arial" w:eastAsia="Arial" w:hAnsi="Arial" w:cs="Arial"/>
                <w:b/>
              </w:rPr>
              <w:t xml:space="preserve">Conhecimento Específico: </w:t>
            </w:r>
            <w:r w:rsidR="004E40CC" w:rsidRPr="00DE5A83">
              <w:rPr>
                <w:rFonts w:ascii="Arial" w:eastAsia="Arial" w:hAnsi="Arial" w:cs="Arial"/>
              </w:rPr>
              <w:t>Conhecimentos básicos inerentes ao Código de Trânsito Brasileiro; Resoluções, Deliberações, Portarias e demais Leis expedidas pelos órgãos componentes do Sistema Nacional de Trânsito; Direção defensiva; Noções gerais de circulação e conduta; Noções de mecânica de autos; Noções de primeiros socorros; Manutenção e Limpeza de veículos.</w:t>
            </w:r>
          </w:p>
        </w:tc>
      </w:tr>
    </w:tbl>
    <w:p w:rsidR="00BE7A88" w:rsidRDefault="00BE7A88">
      <w:pPr>
        <w:spacing w:after="0" w:line="240" w:lineRule="auto"/>
        <w:jc w:val="both"/>
        <w:rPr>
          <w:rFonts w:ascii="Arial" w:hAnsi="Arial" w:cs="Arial"/>
          <w:b/>
        </w:rPr>
      </w:pPr>
    </w:p>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5"/>
      </w:tblGrid>
      <w:tr w:rsidR="00690D6C" w:rsidRPr="00DE5A83" w:rsidTr="00B97098">
        <w:tc>
          <w:tcPr>
            <w:tcW w:w="9215" w:type="dxa"/>
            <w:shd w:val="clear" w:color="auto" w:fill="BFBFBF"/>
          </w:tcPr>
          <w:p w:rsidR="00690D6C" w:rsidRPr="00DE5A83" w:rsidRDefault="00690D6C" w:rsidP="00B97098">
            <w:pPr>
              <w:pStyle w:val="Normal1"/>
              <w:jc w:val="center"/>
              <w:rPr>
                <w:rFonts w:ascii="Arial" w:eastAsia="Arial" w:hAnsi="Arial" w:cs="Arial"/>
                <w:b/>
              </w:rPr>
            </w:pPr>
            <w:r w:rsidRPr="00DE5A83">
              <w:rPr>
                <w:rFonts w:ascii="Arial" w:eastAsia="Arial" w:hAnsi="Arial" w:cs="Arial"/>
                <w:b/>
              </w:rPr>
              <w:t xml:space="preserve">CONHECIMENTOS COMUNS AOS CARGOS DE NÍVEL FUNDAMENTAL </w:t>
            </w:r>
            <w:r>
              <w:rPr>
                <w:rFonts w:ascii="Arial" w:eastAsia="Arial" w:hAnsi="Arial" w:cs="Arial"/>
                <w:b/>
              </w:rPr>
              <w:t>IN</w:t>
            </w:r>
            <w:r w:rsidRPr="00DE5A83">
              <w:rPr>
                <w:rFonts w:ascii="Arial" w:eastAsia="Arial" w:hAnsi="Arial" w:cs="Arial"/>
                <w:b/>
              </w:rPr>
              <w:t>COMPLETO</w:t>
            </w:r>
          </w:p>
        </w:tc>
      </w:tr>
      <w:tr w:rsidR="00690D6C" w:rsidRPr="00DE5A83" w:rsidTr="00B97098">
        <w:tc>
          <w:tcPr>
            <w:tcW w:w="9215" w:type="dxa"/>
          </w:tcPr>
          <w:p w:rsidR="00690D6C" w:rsidRPr="00DE5A83" w:rsidRDefault="00690D6C" w:rsidP="00B97098">
            <w:pPr>
              <w:pStyle w:val="Normal1"/>
              <w:jc w:val="both"/>
              <w:rPr>
                <w:rFonts w:ascii="Arial" w:eastAsia="Arial" w:hAnsi="Arial" w:cs="Arial"/>
                <w:b/>
              </w:rPr>
            </w:pPr>
            <w:r w:rsidRPr="00DE5A83">
              <w:rPr>
                <w:rFonts w:ascii="Arial" w:eastAsia="Arial" w:hAnsi="Arial" w:cs="Arial"/>
                <w:b/>
              </w:rPr>
              <w:t xml:space="preserve">Língua Portuguesa: </w:t>
            </w:r>
            <w:r w:rsidRPr="00DE5A83">
              <w:rPr>
                <w:rFonts w:ascii="Arial" w:eastAsia="Arial" w:hAnsi="Arial" w:cs="Arial"/>
              </w:rPr>
              <w:t>Compreensão e interpretação de textos; tipos e gêneros textuais; Acentuação gráfica, ortografia; Conjugação de verbos usuais; Regência; Concordância Verbal e Nominal; Antônimos e Sinônimos; Classes de Palavras variáveis e invariáveis e suas funções no texto; Estrutura e Processos de Formação de Palavras, Significação das Palavras; Divisão silábica: identificação do número de sílabas; Fonética e Fonologia.</w:t>
            </w:r>
          </w:p>
        </w:tc>
      </w:tr>
      <w:tr w:rsidR="00690D6C" w:rsidRPr="00DE5A83" w:rsidTr="00B97098">
        <w:tc>
          <w:tcPr>
            <w:tcW w:w="9215" w:type="dxa"/>
          </w:tcPr>
          <w:p w:rsidR="00690D6C" w:rsidRPr="00DE5A83" w:rsidRDefault="00690D6C" w:rsidP="00B97098">
            <w:pPr>
              <w:pStyle w:val="Normal1"/>
              <w:jc w:val="both"/>
              <w:rPr>
                <w:rFonts w:ascii="Arial" w:eastAsia="Arial" w:hAnsi="Arial" w:cs="Arial"/>
                <w:b/>
              </w:rPr>
            </w:pPr>
            <w:r w:rsidRPr="00DE5A83">
              <w:rPr>
                <w:rFonts w:ascii="Arial" w:eastAsia="Arial" w:hAnsi="Arial" w:cs="Arial"/>
                <w:b/>
              </w:rPr>
              <w:t>Raciocínio Lógico e Matemática</w:t>
            </w:r>
            <w:r w:rsidRPr="00DE5A83">
              <w:rPr>
                <w:rFonts w:ascii="Arial" w:eastAsia="Arial" w:hAnsi="Arial" w:cs="Arial"/>
              </w:rPr>
              <w:t>: Resolução de situações problemas, conjuntos, porcentagens, sequências (com números, com figuras, de palavras). Raciocínio lógico-matemático: proposições, conectivos, equivalência e implicação lógica, argumentos válidos.</w:t>
            </w:r>
          </w:p>
        </w:tc>
      </w:tr>
      <w:tr w:rsidR="00690D6C" w:rsidRPr="00DE5A83" w:rsidTr="00B97098">
        <w:tc>
          <w:tcPr>
            <w:tcW w:w="9215" w:type="dxa"/>
          </w:tcPr>
          <w:p w:rsidR="00690D6C" w:rsidRPr="00DE5A83" w:rsidRDefault="00690D6C" w:rsidP="00B97098">
            <w:pPr>
              <w:pStyle w:val="Normal1"/>
              <w:jc w:val="both"/>
              <w:rPr>
                <w:rFonts w:ascii="Arial" w:eastAsia="Arial" w:hAnsi="Arial" w:cs="Arial"/>
                <w:b/>
              </w:rPr>
            </w:pPr>
            <w:r w:rsidRPr="00DE5A83">
              <w:rPr>
                <w:rFonts w:ascii="Arial" w:eastAsia="Arial" w:hAnsi="Arial" w:cs="Arial"/>
                <w:b/>
              </w:rPr>
              <w:t xml:space="preserve">Conhecimentos Gerais: </w:t>
            </w:r>
            <w:r w:rsidRPr="00DE5A83">
              <w:rPr>
                <w:rFonts w:ascii="Arial" w:eastAsia="Arial" w:hAnsi="Arial" w:cs="Arial"/>
              </w:rPr>
              <w:t xml:space="preserve">Noções gerais sobre a vida econômica, social e política municipal. Cultura e sociedade brasileira: artes, cinema, jornais, revistas, televisão, música, teatro. Acontecimentos históricos, evolução e cultura do Município de </w:t>
            </w:r>
            <w:r>
              <w:rPr>
                <w:rFonts w:ascii="Arial" w:eastAsia="Arial" w:hAnsi="Arial" w:cs="Arial"/>
              </w:rPr>
              <w:t>Palotina</w:t>
            </w:r>
            <w:r w:rsidRPr="00DE5A83">
              <w:rPr>
                <w:rFonts w:ascii="Arial" w:eastAsia="Arial" w:hAnsi="Arial" w:cs="Arial"/>
              </w:rPr>
              <w:t>, sua subdivisão e/ou fronteiras. História, Cultura, Turismo e Geografia do Estado do Paraná.</w:t>
            </w:r>
          </w:p>
        </w:tc>
      </w:tr>
    </w:tbl>
    <w:p w:rsidR="00690D6C" w:rsidRDefault="00690D6C">
      <w:pPr>
        <w:spacing w:after="0" w:line="240" w:lineRule="auto"/>
        <w:jc w:val="both"/>
        <w:rPr>
          <w:rFonts w:ascii="Arial" w:hAnsi="Arial" w:cs="Arial"/>
          <w:b/>
        </w:rPr>
      </w:pPr>
    </w:p>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5"/>
      </w:tblGrid>
      <w:tr w:rsidR="00BE7A88" w:rsidRPr="00DE5A83" w:rsidTr="006441CB">
        <w:tc>
          <w:tcPr>
            <w:tcW w:w="9215" w:type="dxa"/>
            <w:shd w:val="clear" w:color="auto" w:fill="BFBFBF"/>
          </w:tcPr>
          <w:p w:rsidR="00BE7A88" w:rsidRPr="00DE5A83" w:rsidRDefault="00BE7A88" w:rsidP="00BE7A88">
            <w:pPr>
              <w:pStyle w:val="Normal1"/>
              <w:jc w:val="center"/>
              <w:rPr>
                <w:rFonts w:ascii="Arial" w:eastAsia="Arial" w:hAnsi="Arial" w:cs="Arial"/>
                <w:b/>
              </w:rPr>
            </w:pPr>
            <w:r w:rsidRPr="00DE5A83">
              <w:rPr>
                <w:rFonts w:ascii="Arial" w:eastAsia="Arial" w:hAnsi="Arial" w:cs="Arial"/>
                <w:b/>
              </w:rPr>
              <w:t>CARGO: 401 AUXILIAR DE MANUTENÇÃO</w:t>
            </w:r>
          </w:p>
        </w:tc>
      </w:tr>
      <w:tr w:rsidR="00BE7A88" w:rsidRPr="00DE5A83" w:rsidTr="006441CB">
        <w:tc>
          <w:tcPr>
            <w:tcW w:w="9215" w:type="dxa"/>
          </w:tcPr>
          <w:p w:rsidR="00BE7A88" w:rsidRPr="00DE5A83" w:rsidRDefault="00BE7A88" w:rsidP="00F21D9E">
            <w:pPr>
              <w:pStyle w:val="Normal1"/>
              <w:jc w:val="both"/>
              <w:rPr>
                <w:rFonts w:ascii="Arial" w:eastAsia="Arial" w:hAnsi="Arial" w:cs="Arial"/>
              </w:rPr>
            </w:pPr>
            <w:r w:rsidRPr="00DE5A83">
              <w:rPr>
                <w:rFonts w:ascii="Arial" w:eastAsia="Arial" w:hAnsi="Arial" w:cs="Arial"/>
                <w:b/>
              </w:rPr>
              <w:t xml:space="preserve">Conhecimento Específico: </w:t>
            </w:r>
            <w:r w:rsidR="00F21D9E" w:rsidRPr="00DE5A83">
              <w:rPr>
                <w:rFonts w:ascii="Arial" w:hAnsi="Arial" w:cs="Arial"/>
              </w:rPr>
              <w:t>Equipamentos e materiais utilizados na atividade. Diferentes processos de execução. Noções básicas de higiene: pessoal, ambiental, de utensílios e equipamentos. Noções de segurança do trabalho: acidentes do trabalho, conceitos, causas e prevenção; Normas de segurança, conceito de proteção e equipamentos de proteção. Desenvolvimento de atividades relacionadas com a execução do serviço de auxiliar de manutenção.</w:t>
            </w:r>
          </w:p>
        </w:tc>
      </w:tr>
    </w:tbl>
    <w:p w:rsidR="00BE7A88" w:rsidRPr="00DE5A83" w:rsidRDefault="00BE7A88" w:rsidP="00BE7A88">
      <w:pPr>
        <w:spacing w:after="0" w:line="240" w:lineRule="auto"/>
        <w:jc w:val="both"/>
        <w:rPr>
          <w:rFonts w:ascii="Arial" w:hAnsi="Arial" w:cs="Arial"/>
          <w:b/>
        </w:rPr>
      </w:pPr>
    </w:p>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5"/>
      </w:tblGrid>
      <w:tr w:rsidR="00BE7A88" w:rsidRPr="00DE5A83" w:rsidTr="006441CB">
        <w:tc>
          <w:tcPr>
            <w:tcW w:w="9215" w:type="dxa"/>
            <w:shd w:val="clear" w:color="auto" w:fill="BFBFBF"/>
          </w:tcPr>
          <w:p w:rsidR="00BE7A88" w:rsidRPr="00DE5A83" w:rsidRDefault="00BE7A88" w:rsidP="00BE7A88">
            <w:pPr>
              <w:pStyle w:val="Normal1"/>
              <w:jc w:val="center"/>
              <w:rPr>
                <w:rFonts w:ascii="Arial" w:eastAsia="Arial" w:hAnsi="Arial" w:cs="Arial"/>
                <w:b/>
              </w:rPr>
            </w:pPr>
            <w:r w:rsidRPr="00DE5A83">
              <w:rPr>
                <w:rFonts w:ascii="Arial" w:eastAsia="Arial" w:hAnsi="Arial" w:cs="Arial"/>
                <w:b/>
              </w:rPr>
              <w:t>CARGO: 402 AUXILIAR DE SERVIÇOS GERAIS</w:t>
            </w:r>
          </w:p>
        </w:tc>
      </w:tr>
      <w:tr w:rsidR="00BE7A88" w:rsidRPr="00DE5A83" w:rsidTr="006441CB">
        <w:tc>
          <w:tcPr>
            <w:tcW w:w="9215" w:type="dxa"/>
          </w:tcPr>
          <w:p w:rsidR="00BE7A88" w:rsidRPr="00DE5A83" w:rsidRDefault="00BE7A88" w:rsidP="00A64476">
            <w:pPr>
              <w:pStyle w:val="Normal1"/>
              <w:jc w:val="both"/>
              <w:rPr>
                <w:rFonts w:ascii="Arial" w:eastAsia="Arial" w:hAnsi="Arial" w:cs="Arial"/>
              </w:rPr>
            </w:pPr>
            <w:r w:rsidRPr="00DE5A83">
              <w:rPr>
                <w:rFonts w:ascii="Arial" w:eastAsia="Arial" w:hAnsi="Arial" w:cs="Arial"/>
                <w:b/>
              </w:rPr>
              <w:t xml:space="preserve">Conhecimento Específico: </w:t>
            </w:r>
            <w:r w:rsidR="00DE5A83" w:rsidRPr="00300AC8">
              <w:rPr>
                <w:rFonts w:ascii="Arial" w:hAnsi="Arial" w:cs="Arial"/>
              </w:rPr>
              <w:t xml:space="preserve">Atividades específicas teóricas inerentes ao cargo; Boas Maneiras; Comportamento no ambiente de trabalho; Organização do local de trabalho; Limpeza de vias públicas e praças municipais; Produtos de limpeza, sua utilidade e aplicação; Instrumentos e materiais utilizados na realização de limpezas em geral; serviços de limpeza de: móveis, paredes, </w:t>
            </w:r>
            <w:r w:rsidR="00DE5A83" w:rsidRPr="00300AC8">
              <w:rPr>
                <w:rFonts w:ascii="Arial" w:hAnsi="Arial" w:cs="Arial"/>
              </w:rPr>
              <w:lastRenderedPageBreak/>
              <w:t>janelas, portas, vidros, espelhos, persianas, equipamentos, escadas, pisos, passadeiras, tapetes e utensílios; Carregamento e descarregamento de mercadorias de veículos em geral; Serviços de capina em geral; Tarefas de construção; Instrumentos agrícolas; Serviços de lavoura; Aplicação de inseticidas e fungicidas; Lavagem de máquinas e veículos; Limpeza de peças e oficinas; Produtos de limpeza, sua utilidade e aplicação; Coleta de lixo e tipos de recipientes; Higiene pessoal e com todo o material mantido sobre a sua responsabilidade; Noções de segurança no trabalho; Noções básicas de construção. Noções de primeiros socorros.</w:t>
            </w:r>
          </w:p>
        </w:tc>
      </w:tr>
    </w:tbl>
    <w:p w:rsidR="00BE7A88" w:rsidRDefault="00BE7A88">
      <w:pPr>
        <w:spacing w:after="0" w:line="240" w:lineRule="auto"/>
        <w:jc w:val="both"/>
        <w:rPr>
          <w:rFonts w:ascii="Arial" w:hAnsi="Arial" w:cs="Arial"/>
          <w:b/>
        </w:rPr>
      </w:pPr>
    </w:p>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5"/>
      </w:tblGrid>
      <w:tr w:rsidR="00BE7A88" w:rsidRPr="00DE5A83" w:rsidTr="006441CB">
        <w:tc>
          <w:tcPr>
            <w:tcW w:w="9215" w:type="dxa"/>
            <w:shd w:val="clear" w:color="auto" w:fill="BFBFBF"/>
          </w:tcPr>
          <w:p w:rsidR="00BE7A88" w:rsidRPr="00DE5A83" w:rsidRDefault="00BE7A88" w:rsidP="00BE7A88">
            <w:pPr>
              <w:pStyle w:val="Normal1"/>
              <w:jc w:val="center"/>
              <w:rPr>
                <w:rFonts w:ascii="Arial" w:eastAsia="Arial" w:hAnsi="Arial" w:cs="Arial"/>
                <w:b/>
              </w:rPr>
            </w:pPr>
            <w:r w:rsidRPr="00DE5A83">
              <w:rPr>
                <w:rFonts w:ascii="Arial" w:eastAsia="Arial" w:hAnsi="Arial" w:cs="Arial"/>
                <w:b/>
              </w:rPr>
              <w:t>CARGO: 403 CARPINTEIRO</w:t>
            </w:r>
          </w:p>
        </w:tc>
      </w:tr>
      <w:tr w:rsidR="00BE7A88" w:rsidRPr="00DE5A83" w:rsidTr="006441CB">
        <w:tc>
          <w:tcPr>
            <w:tcW w:w="9215" w:type="dxa"/>
          </w:tcPr>
          <w:p w:rsidR="00BE7A88" w:rsidRPr="00DE5A83" w:rsidRDefault="004E40CC" w:rsidP="004E40CC">
            <w:pPr>
              <w:pStyle w:val="Normal1"/>
              <w:jc w:val="both"/>
              <w:rPr>
                <w:rFonts w:ascii="Arial" w:eastAsia="Arial" w:hAnsi="Arial" w:cs="Arial"/>
              </w:rPr>
            </w:pPr>
            <w:r w:rsidRPr="00DE5A83">
              <w:rPr>
                <w:rFonts w:ascii="Arial" w:eastAsia="Arial" w:hAnsi="Arial" w:cs="Arial"/>
                <w:b/>
              </w:rPr>
              <w:t xml:space="preserve">Conhecimento Específico: </w:t>
            </w:r>
            <w:r w:rsidRPr="00DE5A83">
              <w:rPr>
                <w:rFonts w:ascii="Arial" w:hAnsi="Arial" w:cs="Arial"/>
              </w:rPr>
              <w:t>Equipamentos e materiais utilizados na atividade. Diferentes processos de execução. Noções básicas de higiene: pessoal, ambiental, de utensílios e equipamentos. Noções de segurança do trabalho: acidentes do trabalho, conceitos, causas e prevenção; Normas de segurança, conceito de proteção e equipamentos de proteção. Desenvolvimento de atividades relacionadas com a execução do serviço de carpinteiro.</w:t>
            </w:r>
          </w:p>
        </w:tc>
      </w:tr>
    </w:tbl>
    <w:p w:rsidR="00BE7A88" w:rsidRPr="00DE5A83" w:rsidRDefault="00BE7A88">
      <w:pPr>
        <w:spacing w:after="0" w:line="240" w:lineRule="auto"/>
        <w:jc w:val="both"/>
        <w:rPr>
          <w:rFonts w:ascii="Arial" w:hAnsi="Arial" w:cs="Arial"/>
          <w:b/>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00"/>
      </w:tblPr>
      <w:tblGrid>
        <w:gridCol w:w="9215"/>
      </w:tblGrid>
      <w:tr w:rsidR="00BE7A88" w:rsidRPr="00DE5A83" w:rsidTr="00F37B73">
        <w:tc>
          <w:tcPr>
            <w:tcW w:w="9215" w:type="dxa"/>
            <w:shd w:val="clear" w:color="auto" w:fill="BFBFBF"/>
          </w:tcPr>
          <w:p w:rsidR="00BE7A88" w:rsidRPr="00DE5A83" w:rsidRDefault="00BE7A88" w:rsidP="00BE7A88">
            <w:pPr>
              <w:pStyle w:val="Normal1"/>
              <w:jc w:val="center"/>
              <w:rPr>
                <w:rFonts w:ascii="Arial" w:eastAsia="Arial" w:hAnsi="Arial" w:cs="Arial"/>
                <w:b/>
              </w:rPr>
            </w:pPr>
            <w:r w:rsidRPr="00DE5A83">
              <w:rPr>
                <w:rFonts w:ascii="Arial" w:eastAsia="Arial" w:hAnsi="Arial" w:cs="Arial"/>
                <w:b/>
              </w:rPr>
              <w:t>CARGO: 404 ENCANADOR</w:t>
            </w:r>
          </w:p>
        </w:tc>
      </w:tr>
      <w:tr w:rsidR="00BE7A88" w:rsidRPr="00DE5A83" w:rsidTr="00F37B73">
        <w:tc>
          <w:tcPr>
            <w:tcW w:w="9215" w:type="dxa"/>
          </w:tcPr>
          <w:p w:rsidR="00BE7A88" w:rsidRPr="00DE5A83" w:rsidRDefault="004E40CC" w:rsidP="004E40CC">
            <w:pPr>
              <w:pStyle w:val="Normal1"/>
              <w:jc w:val="both"/>
              <w:rPr>
                <w:rFonts w:ascii="Arial" w:eastAsia="Arial" w:hAnsi="Arial" w:cs="Arial"/>
              </w:rPr>
            </w:pPr>
            <w:r w:rsidRPr="00DE5A83">
              <w:rPr>
                <w:rFonts w:ascii="Arial" w:eastAsia="Arial" w:hAnsi="Arial" w:cs="Arial"/>
                <w:b/>
              </w:rPr>
              <w:t xml:space="preserve">Conhecimento Específico: </w:t>
            </w:r>
            <w:r w:rsidRPr="00DE5A83">
              <w:rPr>
                <w:rFonts w:ascii="Arial" w:hAnsi="Arial" w:cs="Arial"/>
              </w:rPr>
              <w:t>Equipamentos e materiais utilizados na atividade. Diferentes processos de execução. Noções básicas de higiene: pessoal, ambiental, de utensílios e equipamentos. Noções de segurança do trabalho: acidentes do trabalho, conceitos, causas e prevenção; Normas de segurança, conceito de proteção e equipamentos de proteção. Desenvolvimento de atividades relacionadas com a execução do serviço de encanador.</w:t>
            </w:r>
          </w:p>
        </w:tc>
      </w:tr>
    </w:tbl>
    <w:p w:rsidR="00BE7A88" w:rsidRPr="00DE5A83" w:rsidRDefault="00BE7A88">
      <w:pPr>
        <w:spacing w:after="0" w:line="240" w:lineRule="auto"/>
        <w:jc w:val="both"/>
        <w:rPr>
          <w:rFonts w:ascii="Arial" w:hAnsi="Arial" w:cs="Arial"/>
          <w:b/>
        </w:rPr>
      </w:pPr>
    </w:p>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5"/>
      </w:tblGrid>
      <w:tr w:rsidR="00BE7A88" w:rsidRPr="00DE5A83" w:rsidTr="006441CB">
        <w:tc>
          <w:tcPr>
            <w:tcW w:w="9215" w:type="dxa"/>
            <w:shd w:val="clear" w:color="auto" w:fill="BFBFBF"/>
          </w:tcPr>
          <w:p w:rsidR="00BE7A88" w:rsidRPr="00DE5A83" w:rsidRDefault="00BE7A88" w:rsidP="00BE7A88">
            <w:pPr>
              <w:pStyle w:val="Normal1"/>
              <w:jc w:val="center"/>
              <w:rPr>
                <w:rFonts w:ascii="Arial" w:eastAsia="Arial" w:hAnsi="Arial" w:cs="Arial"/>
                <w:b/>
              </w:rPr>
            </w:pPr>
            <w:r w:rsidRPr="00DE5A83">
              <w:rPr>
                <w:rFonts w:ascii="Arial" w:eastAsia="Arial" w:hAnsi="Arial" w:cs="Arial"/>
                <w:b/>
              </w:rPr>
              <w:t>CARGO: 405 MERENDEIRO</w:t>
            </w:r>
          </w:p>
        </w:tc>
      </w:tr>
      <w:tr w:rsidR="00BE7A88" w:rsidRPr="00DE5A83" w:rsidTr="006441CB">
        <w:tc>
          <w:tcPr>
            <w:tcW w:w="9215" w:type="dxa"/>
          </w:tcPr>
          <w:p w:rsidR="00BE7A88" w:rsidRPr="00DE5A83" w:rsidRDefault="00BE7A88" w:rsidP="00F37B73">
            <w:pPr>
              <w:pStyle w:val="Normal1"/>
              <w:jc w:val="both"/>
              <w:rPr>
                <w:rFonts w:ascii="Arial" w:eastAsia="Arial" w:hAnsi="Arial" w:cs="Arial"/>
              </w:rPr>
            </w:pPr>
            <w:r w:rsidRPr="00DE5A83">
              <w:rPr>
                <w:rFonts w:ascii="Arial" w:eastAsia="Arial" w:hAnsi="Arial" w:cs="Arial"/>
                <w:b/>
              </w:rPr>
              <w:t xml:space="preserve">Conhecimento Específico: </w:t>
            </w:r>
            <w:r w:rsidR="004E40CC" w:rsidRPr="00DE5A83">
              <w:rPr>
                <w:rFonts w:ascii="Arial" w:hAnsi="Arial" w:cs="Arial"/>
              </w:rPr>
              <w:t>Equipamentos e materiais utilizados na atividade. Noções básicas de higiene: pessoal, ambiental, de utensílios e equipamentos. Noções de segurança do trabalho: acidentes do trabalho, conceitos, causas e prevenção; Normas de segurança, conceito de proteção e equipamentos de proteção. Desenvolvimento de atividades relacionadas com a execução do serviço de merendeir</w:t>
            </w:r>
            <w:r w:rsidR="00F37B73" w:rsidRPr="00DE5A83">
              <w:rPr>
                <w:rFonts w:ascii="Arial" w:hAnsi="Arial" w:cs="Arial"/>
              </w:rPr>
              <w:t>o</w:t>
            </w:r>
            <w:r w:rsidR="004E40CC" w:rsidRPr="00DE5A83">
              <w:rPr>
                <w:rFonts w:ascii="Arial" w:hAnsi="Arial" w:cs="Arial"/>
              </w:rPr>
              <w:t>. Noções básicas de atendimento ao público.</w:t>
            </w:r>
          </w:p>
        </w:tc>
      </w:tr>
    </w:tbl>
    <w:p w:rsidR="00BE7A88" w:rsidRPr="00DE5A83" w:rsidRDefault="00BE7A88">
      <w:pPr>
        <w:spacing w:after="0" w:line="240" w:lineRule="auto"/>
        <w:jc w:val="both"/>
        <w:rPr>
          <w:rFonts w:ascii="Arial" w:hAnsi="Arial" w:cs="Arial"/>
          <w:b/>
        </w:rPr>
      </w:pPr>
    </w:p>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5"/>
      </w:tblGrid>
      <w:tr w:rsidR="00BE7A88" w:rsidRPr="00DE5A83" w:rsidTr="006441CB">
        <w:tc>
          <w:tcPr>
            <w:tcW w:w="9215" w:type="dxa"/>
            <w:shd w:val="clear" w:color="auto" w:fill="BFBFBF"/>
          </w:tcPr>
          <w:p w:rsidR="00BE7A88" w:rsidRPr="00DE5A83" w:rsidRDefault="00BE7A88" w:rsidP="00BE7A88">
            <w:pPr>
              <w:pStyle w:val="Normal1"/>
              <w:jc w:val="center"/>
              <w:rPr>
                <w:rFonts w:ascii="Arial" w:eastAsia="Arial" w:hAnsi="Arial" w:cs="Arial"/>
                <w:b/>
              </w:rPr>
            </w:pPr>
            <w:r w:rsidRPr="00DE5A83">
              <w:rPr>
                <w:rFonts w:ascii="Arial" w:eastAsia="Arial" w:hAnsi="Arial" w:cs="Arial"/>
                <w:b/>
              </w:rPr>
              <w:t>CARGO: 406 OPERADOR DE MÁQUINAS</w:t>
            </w:r>
          </w:p>
        </w:tc>
      </w:tr>
      <w:tr w:rsidR="00BE7A88" w:rsidRPr="00DE5A83" w:rsidTr="006441CB">
        <w:tc>
          <w:tcPr>
            <w:tcW w:w="9215" w:type="dxa"/>
          </w:tcPr>
          <w:p w:rsidR="00BE7A88" w:rsidRPr="00DE5A83" w:rsidRDefault="00BE7A88" w:rsidP="00A64476">
            <w:pPr>
              <w:pStyle w:val="Normal1"/>
              <w:jc w:val="both"/>
              <w:rPr>
                <w:rFonts w:ascii="Arial" w:eastAsia="Arial" w:hAnsi="Arial" w:cs="Arial"/>
              </w:rPr>
            </w:pPr>
            <w:r w:rsidRPr="00DE5A83">
              <w:rPr>
                <w:rFonts w:ascii="Arial" w:eastAsia="Arial" w:hAnsi="Arial" w:cs="Arial"/>
                <w:b/>
              </w:rPr>
              <w:t xml:space="preserve">Conhecimento Específico: </w:t>
            </w:r>
            <w:r w:rsidR="004E40CC" w:rsidRPr="00DE5A83">
              <w:rPr>
                <w:rFonts w:ascii="Arial" w:eastAsia="Arial" w:hAnsi="Arial" w:cs="Arial"/>
              </w:rPr>
              <w:t>Conhecimentos básicos inerentes ao Código de Trânsito Brasileiro, Resoluções, Deliberações, Portarias e demais Leis expedidas pelos órgãos componentes do Sistema Nacional de Trânsito; Operar veículos motorizados especiais, tais como: guindastes, máquinas de limpeza de rede de esgoto, retroescavadeira, carro plataforma, motoniveladora, pá-carregadeira, trator de esteira e outras máquinas rodoviárias e executar outras atividades correlatas.</w:t>
            </w:r>
          </w:p>
        </w:tc>
      </w:tr>
    </w:tbl>
    <w:p w:rsidR="00BE7A88" w:rsidRPr="00DE5A83" w:rsidRDefault="00BE7A88">
      <w:pPr>
        <w:spacing w:after="0" w:line="240" w:lineRule="auto"/>
        <w:jc w:val="both"/>
        <w:rPr>
          <w:rFonts w:ascii="Arial" w:hAnsi="Arial" w:cs="Arial"/>
          <w:b/>
        </w:rPr>
      </w:pPr>
    </w:p>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5"/>
      </w:tblGrid>
      <w:tr w:rsidR="00BE7A88" w:rsidRPr="00DE5A83" w:rsidTr="006441CB">
        <w:tc>
          <w:tcPr>
            <w:tcW w:w="9215" w:type="dxa"/>
            <w:shd w:val="clear" w:color="auto" w:fill="BFBFBF"/>
          </w:tcPr>
          <w:p w:rsidR="00BE7A88" w:rsidRPr="00DE5A83" w:rsidRDefault="00BE7A88" w:rsidP="00BE7A88">
            <w:pPr>
              <w:pStyle w:val="Normal1"/>
              <w:jc w:val="center"/>
              <w:rPr>
                <w:rFonts w:ascii="Arial" w:eastAsia="Arial" w:hAnsi="Arial" w:cs="Arial"/>
                <w:b/>
              </w:rPr>
            </w:pPr>
            <w:r w:rsidRPr="00DE5A83">
              <w:rPr>
                <w:rFonts w:ascii="Arial" w:eastAsia="Arial" w:hAnsi="Arial" w:cs="Arial"/>
                <w:b/>
              </w:rPr>
              <w:t>CARGO: 407 PEDREIRO</w:t>
            </w:r>
          </w:p>
        </w:tc>
      </w:tr>
      <w:tr w:rsidR="00BE7A88" w:rsidRPr="00DE5A83" w:rsidTr="006441CB">
        <w:tc>
          <w:tcPr>
            <w:tcW w:w="9215" w:type="dxa"/>
          </w:tcPr>
          <w:p w:rsidR="00BE7A88" w:rsidRPr="00DE5A83" w:rsidRDefault="00BE7A88" w:rsidP="00A64476">
            <w:pPr>
              <w:pStyle w:val="Normal1"/>
              <w:jc w:val="both"/>
              <w:rPr>
                <w:rFonts w:ascii="Arial" w:eastAsia="Arial" w:hAnsi="Arial" w:cs="Arial"/>
              </w:rPr>
            </w:pPr>
            <w:r w:rsidRPr="00DE5A83">
              <w:rPr>
                <w:rFonts w:ascii="Arial" w:eastAsia="Arial" w:hAnsi="Arial" w:cs="Arial"/>
                <w:b/>
              </w:rPr>
              <w:t xml:space="preserve">Conhecimento Específico: </w:t>
            </w:r>
            <w:r w:rsidR="004E40CC" w:rsidRPr="00DE5A83">
              <w:rPr>
                <w:rFonts w:ascii="Arial" w:hAnsi="Arial" w:cs="Arial"/>
              </w:rPr>
              <w:t>Equipamentos e materiais utilizados na atividade. Diferentes processos de execução. Noções básicas de higiene: pessoal, ambiental, de utensílios e equipamentos. Noções de segurança do trabalho: acidentes do trabalho, conceitos, causas e prevenção; Normas de segurança, conceito de proteção e equipamentos de proteção. Desenvolvimento de atividades relacionadas com a execução do serviço de pedreiro.</w:t>
            </w:r>
          </w:p>
        </w:tc>
      </w:tr>
    </w:tbl>
    <w:p w:rsidR="00BE7A88" w:rsidRPr="00DE5A83" w:rsidRDefault="00BE7A88">
      <w:pPr>
        <w:spacing w:after="0" w:line="240" w:lineRule="auto"/>
        <w:jc w:val="both"/>
        <w:rPr>
          <w:rFonts w:ascii="Arial" w:hAnsi="Arial" w:cs="Arial"/>
          <w:b/>
        </w:rPr>
      </w:pPr>
    </w:p>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215"/>
      </w:tblGrid>
      <w:tr w:rsidR="00BE7A88" w:rsidRPr="00DE5A83" w:rsidTr="006441CB">
        <w:tc>
          <w:tcPr>
            <w:tcW w:w="9215" w:type="dxa"/>
            <w:shd w:val="clear" w:color="auto" w:fill="BFBFBF"/>
          </w:tcPr>
          <w:p w:rsidR="00BE7A88" w:rsidRPr="00DE5A83" w:rsidRDefault="00BE7A88" w:rsidP="00BE7A88">
            <w:pPr>
              <w:pStyle w:val="Normal1"/>
              <w:jc w:val="center"/>
              <w:rPr>
                <w:rFonts w:ascii="Arial" w:eastAsia="Arial" w:hAnsi="Arial" w:cs="Arial"/>
                <w:b/>
              </w:rPr>
            </w:pPr>
            <w:r w:rsidRPr="00DE5A83">
              <w:rPr>
                <w:rFonts w:ascii="Arial" w:eastAsia="Arial" w:hAnsi="Arial" w:cs="Arial"/>
                <w:b/>
              </w:rPr>
              <w:t>CARGO: 408 PINTOR</w:t>
            </w:r>
          </w:p>
        </w:tc>
      </w:tr>
      <w:tr w:rsidR="00BE7A88" w:rsidRPr="00DE5A83" w:rsidTr="006441CB">
        <w:tc>
          <w:tcPr>
            <w:tcW w:w="9215" w:type="dxa"/>
          </w:tcPr>
          <w:p w:rsidR="00BE7A88" w:rsidRPr="00DE5A83" w:rsidRDefault="00BE7A88" w:rsidP="00A64476">
            <w:pPr>
              <w:pStyle w:val="Normal1"/>
              <w:jc w:val="both"/>
              <w:rPr>
                <w:rFonts w:ascii="Arial" w:eastAsia="Arial" w:hAnsi="Arial" w:cs="Arial"/>
              </w:rPr>
            </w:pPr>
            <w:r w:rsidRPr="00DE5A83">
              <w:rPr>
                <w:rFonts w:ascii="Arial" w:eastAsia="Arial" w:hAnsi="Arial" w:cs="Arial"/>
                <w:b/>
              </w:rPr>
              <w:t xml:space="preserve">Conhecimento Específico: </w:t>
            </w:r>
            <w:r w:rsidR="004E40CC" w:rsidRPr="00DE5A83">
              <w:rPr>
                <w:rFonts w:ascii="Arial" w:hAnsi="Arial" w:cs="Arial"/>
              </w:rPr>
              <w:t>Equipamentos e materiais utilizados na atividade. Diferentes processos de execução. Noções básicas de higiene: pessoal, ambiental, de utensílios e equipamentos. Noções de segurança do trabalho: acidentes do trabalho, conceitos, causas e prevenção; Normas de segurança, conceito de proteção e equipamentos de proteção. Desenvolvimento de atividades relacionadas com a execução do serviço de pintor. Noções básicas de atendimento ao público.</w:t>
            </w:r>
          </w:p>
        </w:tc>
      </w:tr>
    </w:tbl>
    <w:p w:rsidR="00BE7A88" w:rsidRPr="00DE5A83" w:rsidRDefault="00BE7A88">
      <w:pPr>
        <w:spacing w:after="0" w:line="240" w:lineRule="auto"/>
        <w:jc w:val="both"/>
        <w:rPr>
          <w:rFonts w:ascii="Arial" w:hAnsi="Arial" w:cs="Arial"/>
          <w:b/>
        </w:rPr>
      </w:pPr>
    </w:p>
    <w:sectPr w:rsidR="00BE7A88" w:rsidRPr="00DE5A83" w:rsidSect="00CE1A04">
      <w:headerReference w:type="default" r:id="rId9"/>
      <w:footerReference w:type="default" r:id="rId10"/>
      <w:type w:val="continuous"/>
      <w:pgSz w:w="11906" w:h="16838"/>
      <w:pgMar w:top="975" w:right="1133"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5B4" w:rsidRDefault="008055B4">
      <w:pPr>
        <w:spacing w:after="0" w:line="240" w:lineRule="auto"/>
      </w:pPr>
      <w:r>
        <w:separator/>
      </w:r>
    </w:p>
  </w:endnote>
  <w:endnote w:type="continuationSeparator" w:id="0">
    <w:p w:rsidR="008055B4" w:rsidRDefault="008055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884876"/>
      <w:docPartObj>
        <w:docPartGallery w:val="Page Numbers (Bottom of Page)"/>
        <w:docPartUnique/>
      </w:docPartObj>
    </w:sdtPr>
    <w:sdtContent>
      <w:p w:rsidR="00416EEB" w:rsidRDefault="00416EEB">
        <w:pPr>
          <w:pStyle w:val="Rodap"/>
          <w:jc w:val="right"/>
        </w:pPr>
        <w:fldSimple w:instr=" PAGE   \* MERGEFORMAT ">
          <w:r>
            <w:rPr>
              <w:noProof/>
            </w:rPr>
            <w:t>2</w:t>
          </w:r>
        </w:fldSimple>
      </w:p>
    </w:sdtContent>
  </w:sdt>
  <w:p w:rsidR="00416EEB" w:rsidRDefault="00416EE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5B4" w:rsidRDefault="008055B4">
      <w:pPr>
        <w:spacing w:after="0" w:line="240" w:lineRule="auto"/>
      </w:pPr>
      <w:r>
        <w:separator/>
      </w:r>
    </w:p>
  </w:footnote>
  <w:footnote w:type="continuationSeparator" w:id="0">
    <w:p w:rsidR="008055B4" w:rsidRDefault="008055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Borders>
        <w:insideH w:val="single" w:sz="4" w:space="0" w:color="auto"/>
      </w:tblBorders>
      <w:tblLook w:val="04A0"/>
    </w:tblPr>
    <w:tblGrid>
      <w:gridCol w:w="5805"/>
      <w:gridCol w:w="3483"/>
    </w:tblGrid>
    <w:tr w:rsidR="00384B5A" w:rsidRPr="009002BC" w:rsidTr="003A5325">
      <w:trPr>
        <w:jc w:val="center"/>
      </w:trPr>
      <w:tc>
        <w:tcPr>
          <w:tcW w:w="3125" w:type="pct"/>
        </w:tcPr>
        <w:p w:rsidR="00384B5A" w:rsidRPr="00F03224" w:rsidRDefault="00384B5A" w:rsidP="003A5325">
          <w:pPr>
            <w:pStyle w:val="SemEspaamento"/>
            <w:tabs>
              <w:tab w:val="left" w:pos="280"/>
            </w:tabs>
            <w:ind w:left="-1123" w:firstLine="1123"/>
            <w:outlineLvl w:val="0"/>
            <w:rPr>
              <w:sz w:val="32"/>
              <w:szCs w:val="32"/>
            </w:rPr>
          </w:pPr>
          <w:r>
            <w:rPr>
              <w:b/>
              <w:i/>
              <w:noProof/>
              <w:sz w:val="32"/>
              <w:szCs w:val="32"/>
              <w:u w:val="single"/>
            </w:rPr>
            <w:drawing>
              <wp:anchor distT="0" distB="0" distL="114300" distR="114300" simplePos="0" relativeHeight="251660288" behindDoc="0" locked="0" layoutInCell="1" allowOverlap="1">
                <wp:simplePos x="0" y="0"/>
                <wp:positionH relativeFrom="column">
                  <wp:posOffset>-880110</wp:posOffset>
                </wp:positionH>
                <wp:positionV relativeFrom="paragraph">
                  <wp:posOffset>-3810</wp:posOffset>
                </wp:positionV>
                <wp:extent cx="763270" cy="789940"/>
                <wp:effectExtent l="19050" t="0" r="0" b="0"/>
                <wp:wrapSquare wrapText="bothSides"/>
                <wp:docPr id="20" name="Imagem 10" descr="Brazão Palo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Brazão Palotina"/>
                        <pic:cNvPicPr>
                          <a:picLocks noChangeAspect="1" noChangeArrowheads="1"/>
                        </pic:cNvPicPr>
                      </pic:nvPicPr>
                      <pic:blipFill>
                        <a:blip r:embed="rId1"/>
                        <a:srcRect/>
                        <a:stretch>
                          <a:fillRect/>
                        </a:stretch>
                      </pic:blipFill>
                      <pic:spPr bwMode="auto">
                        <a:xfrm>
                          <a:off x="0" y="0"/>
                          <a:ext cx="763270" cy="789940"/>
                        </a:xfrm>
                        <a:prstGeom prst="rect">
                          <a:avLst/>
                        </a:prstGeom>
                        <a:noFill/>
                        <a:ln w="9525">
                          <a:noFill/>
                          <a:miter lim="800000"/>
                          <a:headEnd/>
                          <a:tailEnd/>
                        </a:ln>
                      </pic:spPr>
                    </pic:pic>
                  </a:graphicData>
                </a:graphic>
              </wp:anchor>
            </w:drawing>
          </w:r>
          <w:r w:rsidRPr="00F03224">
            <w:rPr>
              <w:b/>
              <w:i/>
              <w:sz w:val="32"/>
              <w:szCs w:val="32"/>
              <w:u w:val="single"/>
            </w:rPr>
            <w:t>Município de Palotina</w:t>
          </w:r>
        </w:p>
        <w:p w:rsidR="00384B5A" w:rsidRPr="00CA08C7" w:rsidRDefault="00384B5A" w:rsidP="003A5325">
          <w:pPr>
            <w:pStyle w:val="SemEspaamento"/>
            <w:ind w:firstLine="33"/>
            <w:jc w:val="both"/>
            <w:rPr>
              <w:sz w:val="16"/>
              <w:szCs w:val="16"/>
            </w:rPr>
          </w:pPr>
          <w:r w:rsidRPr="00CA08C7">
            <w:rPr>
              <w:sz w:val="16"/>
              <w:szCs w:val="16"/>
            </w:rPr>
            <w:t xml:space="preserve">Rua Aldir </w:t>
          </w:r>
          <w:proofErr w:type="spellStart"/>
          <w:r w:rsidRPr="00CA08C7">
            <w:rPr>
              <w:sz w:val="16"/>
              <w:szCs w:val="16"/>
            </w:rPr>
            <w:t>Pedron</w:t>
          </w:r>
          <w:proofErr w:type="spellEnd"/>
          <w:r w:rsidRPr="00CA08C7">
            <w:rPr>
              <w:sz w:val="16"/>
              <w:szCs w:val="16"/>
            </w:rPr>
            <w:t>, 898 – Centro, Palotina – Estado do Paraná</w:t>
          </w:r>
        </w:p>
        <w:p w:rsidR="00384B5A" w:rsidRPr="00F03224" w:rsidRDefault="00384B5A" w:rsidP="003A5325">
          <w:pPr>
            <w:pStyle w:val="SemEspaamento"/>
            <w:jc w:val="both"/>
            <w:rPr>
              <w:rFonts w:ascii="Calibri" w:hAnsi="Calibri"/>
              <w:sz w:val="16"/>
              <w:szCs w:val="16"/>
            </w:rPr>
          </w:pPr>
          <w:r w:rsidRPr="00CA08C7">
            <w:rPr>
              <w:sz w:val="16"/>
              <w:szCs w:val="16"/>
            </w:rPr>
            <w:t>Fone (44) 3649-7800 CEP 85950-000 CNPJ: 76.208.487/0001-64</w:t>
          </w:r>
        </w:p>
      </w:tc>
      <w:tc>
        <w:tcPr>
          <w:tcW w:w="1875" w:type="pct"/>
        </w:tcPr>
        <w:p w:rsidR="00384B5A" w:rsidRPr="009002BC" w:rsidRDefault="00384B5A" w:rsidP="003A5325">
          <w:pPr>
            <w:pStyle w:val="SemEspaamento"/>
            <w:ind w:firstLine="33"/>
            <w:rPr>
              <w:b/>
              <w:i/>
              <w:sz w:val="10"/>
            </w:rPr>
          </w:pPr>
          <w:r>
            <w:rPr>
              <w:rFonts w:eastAsia="Times New Roman"/>
              <w:b/>
              <w:noProof/>
              <w:sz w:val="40"/>
              <w:szCs w:val="20"/>
            </w:rPr>
            <w:drawing>
              <wp:anchor distT="0" distB="0" distL="114300" distR="114300" simplePos="0" relativeHeight="251659264" behindDoc="1" locked="0" layoutInCell="1" allowOverlap="1">
                <wp:simplePos x="0" y="0"/>
                <wp:positionH relativeFrom="page">
                  <wp:posOffset>891540</wp:posOffset>
                </wp:positionH>
                <wp:positionV relativeFrom="paragraph">
                  <wp:posOffset>67945</wp:posOffset>
                </wp:positionV>
                <wp:extent cx="1324610" cy="490220"/>
                <wp:effectExtent l="19050" t="0" r="8890" b="0"/>
                <wp:wrapNone/>
                <wp:docPr id="17"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pic:cNvPicPr>
                          <a:picLocks noChangeAspect="1" noChangeArrowheads="1"/>
                        </pic:cNvPicPr>
                      </pic:nvPicPr>
                      <pic:blipFill>
                        <a:blip r:embed="rId2"/>
                        <a:srcRect/>
                        <a:stretch>
                          <a:fillRect/>
                        </a:stretch>
                      </pic:blipFill>
                      <pic:spPr bwMode="auto">
                        <a:xfrm>
                          <a:off x="0" y="0"/>
                          <a:ext cx="1324610" cy="490220"/>
                        </a:xfrm>
                        <a:prstGeom prst="rect">
                          <a:avLst/>
                        </a:prstGeom>
                        <a:noFill/>
                        <a:ln w="9525">
                          <a:noFill/>
                          <a:miter lim="800000"/>
                          <a:headEnd/>
                          <a:tailEnd/>
                        </a:ln>
                      </pic:spPr>
                    </pic:pic>
                  </a:graphicData>
                </a:graphic>
              </wp:anchor>
            </w:drawing>
          </w:r>
          <w:r>
            <w:rPr>
              <w:b/>
              <w:i/>
              <w:noProof/>
            </w:rPr>
            <w:drawing>
              <wp:inline distT="0" distB="0" distL="0" distR="0">
                <wp:extent cx="771145" cy="659959"/>
                <wp:effectExtent l="19050" t="0" r="0" b="0"/>
                <wp:docPr id="16" name="Imagem 11" descr="C:\Users\FELIPE~1.ZAG\AppData\Local\Temp\IMG-20190522-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FELIPE~1.ZAG\AppData\Local\Temp\IMG-20190522-WA0009.jpg"/>
                        <pic:cNvPicPr>
                          <a:picLocks noChangeAspect="1" noChangeArrowheads="1"/>
                        </pic:cNvPicPr>
                      </pic:nvPicPr>
                      <pic:blipFill>
                        <a:blip r:embed="rId3"/>
                        <a:srcRect/>
                        <a:stretch>
                          <a:fillRect/>
                        </a:stretch>
                      </pic:blipFill>
                      <pic:spPr bwMode="auto">
                        <a:xfrm>
                          <a:off x="0" y="0"/>
                          <a:ext cx="772516" cy="661132"/>
                        </a:xfrm>
                        <a:prstGeom prst="rect">
                          <a:avLst/>
                        </a:prstGeom>
                        <a:noFill/>
                        <a:ln w="9525">
                          <a:noFill/>
                          <a:miter lim="800000"/>
                          <a:headEnd/>
                          <a:tailEnd/>
                        </a:ln>
                      </pic:spPr>
                    </pic:pic>
                  </a:graphicData>
                </a:graphic>
              </wp:inline>
            </w:drawing>
          </w:r>
        </w:p>
        <w:p w:rsidR="00384B5A" w:rsidRPr="009002BC" w:rsidRDefault="00384B5A" w:rsidP="003A5325">
          <w:pPr>
            <w:pStyle w:val="SemEspaamento"/>
            <w:ind w:firstLine="33"/>
            <w:rPr>
              <w:b/>
              <w:i/>
              <w:sz w:val="6"/>
            </w:rPr>
          </w:pPr>
        </w:p>
        <w:p w:rsidR="00384B5A" w:rsidRDefault="00384B5A" w:rsidP="003A5325">
          <w:pPr>
            <w:pStyle w:val="SemEspaamento"/>
            <w:ind w:firstLine="33"/>
            <w:rPr>
              <w:b/>
              <w:sz w:val="10"/>
            </w:rPr>
          </w:pPr>
          <w:r w:rsidRPr="009002BC">
            <w:rPr>
              <w:b/>
              <w:sz w:val="10"/>
            </w:rPr>
            <w:t xml:space="preserve">OBJETIVOS DE DESENVOLVIMENTO </w:t>
          </w:r>
        </w:p>
        <w:p w:rsidR="00384B5A" w:rsidRPr="009002BC" w:rsidRDefault="00384B5A" w:rsidP="003A5325">
          <w:pPr>
            <w:pStyle w:val="SemEspaamento"/>
            <w:ind w:firstLine="33"/>
            <w:rPr>
              <w:b/>
            </w:rPr>
          </w:pPr>
          <w:r w:rsidRPr="009002BC">
            <w:rPr>
              <w:b/>
              <w:sz w:val="10"/>
            </w:rPr>
            <w:t>SUSTENTÁVEL</w:t>
          </w:r>
        </w:p>
      </w:tc>
    </w:tr>
  </w:tbl>
  <w:p w:rsidR="000423C2" w:rsidRDefault="000423C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C7DAD"/>
    <w:multiLevelType w:val="multilevel"/>
    <w:tmpl w:val="0C9C7DAD"/>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nsid w:val="1A1C66A5"/>
    <w:multiLevelType w:val="hybridMultilevel"/>
    <w:tmpl w:val="0660FF78"/>
    <w:lvl w:ilvl="0" w:tplc="5BA6447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DB3C5E"/>
    <w:multiLevelType w:val="hybridMultilevel"/>
    <w:tmpl w:val="FD6E2464"/>
    <w:lvl w:ilvl="0" w:tplc="6B285FA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522062A"/>
    <w:multiLevelType w:val="hybridMultilevel"/>
    <w:tmpl w:val="6FDA9A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9D27DE4"/>
    <w:multiLevelType w:val="hybridMultilevel"/>
    <w:tmpl w:val="1B0850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EF3500"/>
    <w:multiLevelType w:val="hybridMultilevel"/>
    <w:tmpl w:val="E83E1354"/>
    <w:lvl w:ilvl="0" w:tplc="EBFA75A2">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E1F5E9A"/>
    <w:multiLevelType w:val="hybridMultilevel"/>
    <w:tmpl w:val="20047D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D43468B"/>
    <w:multiLevelType w:val="multilevel"/>
    <w:tmpl w:val="4D43468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8">
    <w:nsid w:val="5AEC5947"/>
    <w:multiLevelType w:val="hybridMultilevel"/>
    <w:tmpl w:val="E8B89E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BBB6BC2"/>
    <w:multiLevelType w:val="hybridMultilevel"/>
    <w:tmpl w:val="A5121F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CC36758"/>
    <w:multiLevelType w:val="multilevel"/>
    <w:tmpl w:val="5CC36758"/>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nsid w:val="69E37D73"/>
    <w:multiLevelType w:val="multilevel"/>
    <w:tmpl w:val="EB12B616"/>
    <w:lvl w:ilvl="0">
      <w:start w:val="1"/>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12">
    <w:nsid w:val="72730134"/>
    <w:multiLevelType w:val="hybridMultilevel"/>
    <w:tmpl w:val="57CC7F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7"/>
  </w:num>
  <w:num w:numId="3">
    <w:abstractNumId w:val="0"/>
  </w:num>
  <w:num w:numId="4">
    <w:abstractNumId w:val="12"/>
  </w:num>
  <w:num w:numId="5">
    <w:abstractNumId w:val="11"/>
  </w:num>
  <w:num w:numId="6">
    <w:abstractNumId w:val="5"/>
  </w:num>
  <w:num w:numId="7">
    <w:abstractNumId w:val="4"/>
  </w:num>
  <w:num w:numId="8">
    <w:abstractNumId w:val="1"/>
  </w:num>
  <w:num w:numId="9">
    <w:abstractNumId w:val="6"/>
  </w:num>
  <w:num w:numId="10">
    <w:abstractNumId w:val="9"/>
  </w:num>
  <w:num w:numId="11">
    <w:abstractNumId w:val="3"/>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EA236D"/>
    <w:rsid w:val="0000107D"/>
    <w:rsid w:val="000025A6"/>
    <w:rsid w:val="00010B36"/>
    <w:rsid w:val="00017683"/>
    <w:rsid w:val="000200CB"/>
    <w:rsid w:val="00023823"/>
    <w:rsid w:val="00024876"/>
    <w:rsid w:val="0003056E"/>
    <w:rsid w:val="0003224E"/>
    <w:rsid w:val="00034512"/>
    <w:rsid w:val="0003462D"/>
    <w:rsid w:val="00035AE9"/>
    <w:rsid w:val="00036406"/>
    <w:rsid w:val="00037366"/>
    <w:rsid w:val="000423C2"/>
    <w:rsid w:val="0005274C"/>
    <w:rsid w:val="0005748F"/>
    <w:rsid w:val="000574D3"/>
    <w:rsid w:val="0006164B"/>
    <w:rsid w:val="00063C0E"/>
    <w:rsid w:val="00072B55"/>
    <w:rsid w:val="00075E01"/>
    <w:rsid w:val="00076BF8"/>
    <w:rsid w:val="000841A0"/>
    <w:rsid w:val="0009028A"/>
    <w:rsid w:val="00091873"/>
    <w:rsid w:val="00097B79"/>
    <w:rsid w:val="000A166C"/>
    <w:rsid w:val="000A2172"/>
    <w:rsid w:val="000A2E54"/>
    <w:rsid w:val="000A409E"/>
    <w:rsid w:val="000B1C17"/>
    <w:rsid w:val="000B3BBE"/>
    <w:rsid w:val="000B75E4"/>
    <w:rsid w:val="000B78B0"/>
    <w:rsid w:val="000D2FD3"/>
    <w:rsid w:val="000D3856"/>
    <w:rsid w:val="000D4087"/>
    <w:rsid w:val="000D6F4F"/>
    <w:rsid w:val="000E2373"/>
    <w:rsid w:val="000E55D6"/>
    <w:rsid w:val="000E597C"/>
    <w:rsid w:val="000F1217"/>
    <w:rsid w:val="000F31EF"/>
    <w:rsid w:val="000F6B3E"/>
    <w:rsid w:val="00100488"/>
    <w:rsid w:val="00100B38"/>
    <w:rsid w:val="001019DC"/>
    <w:rsid w:val="00101D88"/>
    <w:rsid w:val="001032D5"/>
    <w:rsid w:val="00106BE7"/>
    <w:rsid w:val="00110147"/>
    <w:rsid w:val="001115AA"/>
    <w:rsid w:val="00112E41"/>
    <w:rsid w:val="00113451"/>
    <w:rsid w:val="001140CB"/>
    <w:rsid w:val="00114C4F"/>
    <w:rsid w:val="00117C21"/>
    <w:rsid w:val="00117F98"/>
    <w:rsid w:val="00120FFA"/>
    <w:rsid w:val="00136E45"/>
    <w:rsid w:val="001438AD"/>
    <w:rsid w:val="0014554E"/>
    <w:rsid w:val="00146AFA"/>
    <w:rsid w:val="00150323"/>
    <w:rsid w:val="0015335D"/>
    <w:rsid w:val="00153C78"/>
    <w:rsid w:val="00156C76"/>
    <w:rsid w:val="00163FA7"/>
    <w:rsid w:val="00165D38"/>
    <w:rsid w:val="00165EC6"/>
    <w:rsid w:val="00166C6F"/>
    <w:rsid w:val="00167CEB"/>
    <w:rsid w:val="00170672"/>
    <w:rsid w:val="00170BAD"/>
    <w:rsid w:val="00171BB3"/>
    <w:rsid w:val="00183440"/>
    <w:rsid w:val="00183892"/>
    <w:rsid w:val="00186B0B"/>
    <w:rsid w:val="00191328"/>
    <w:rsid w:val="00192055"/>
    <w:rsid w:val="001932EF"/>
    <w:rsid w:val="001952CA"/>
    <w:rsid w:val="001959DC"/>
    <w:rsid w:val="00197EE1"/>
    <w:rsid w:val="001A103A"/>
    <w:rsid w:val="001A2184"/>
    <w:rsid w:val="001A29F1"/>
    <w:rsid w:val="001A2E14"/>
    <w:rsid w:val="001A438B"/>
    <w:rsid w:val="001B065A"/>
    <w:rsid w:val="001B714A"/>
    <w:rsid w:val="001B75C3"/>
    <w:rsid w:val="001D3DFD"/>
    <w:rsid w:val="001D5A8F"/>
    <w:rsid w:val="001E156A"/>
    <w:rsid w:val="001E2808"/>
    <w:rsid w:val="001E45DF"/>
    <w:rsid w:val="001E5F9F"/>
    <w:rsid w:val="001E6496"/>
    <w:rsid w:val="001E684A"/>
    <w:rsid w:val="001F0764"/>
    <w:rsid w:val="001F31C7"/>
    <w:rsid w:val="001F47B5"/>
    <w:rsid w:val="001F7E6A"/>
    <w:rsid w:val="0020451E"/>
    <w:rsid w:val="00205FF4"/>
    <w:rsid w:val="00206EAB"/>
    <w:rsid w:val="002072F5"/>
    <w:rsid w:val="00210047"/>
    <w:rsid w:val="00210726"/>
    <w:rsid w:val="00211292"/>
    <w:rsid w:val="002120E4"/>
    <w:rsid w:val="00213B48"/>
    <w:rsid w:val="0021698B"/>
    <w:rsid w:val="00236288"/>
    <w:rsid w:val="00236293"/>
    <w:rsid w:val="002532FD"/>
    <w:rsid w:val="002533D1"/>
    <w:rsid w:val="00254BEE"/>
    <w:rsid w:val="0025761C"/>
    <w:rsid w:val="002628ED"/>
    <w:rsid w:val="00264A0B"/>
    <w:rsid w:val="0027635F"/>
    <w:rsid w:val="00276AC9"/>
    <w:rsid w:val="0028325D"/>
    <w:rsid w:val="00283EA4"/>
    <w:rsid w:val="002872AE"/>
    <w:rsid w:val="00291255"/>
    <w:rsid w:val="00291536"/>
    <w:rsid w:val="00291A00"/>
    <w:rsid w:val="00294CE6"/>
    <w:rsid w:val="00296635"/>
    <w:rsid w:val="002A09B8"/>
    <w:rsid w:val="002A1468"/>
    <w:rsid w:val="002A1C96"/>
    <w:rsid w:val="002B591C"/>
    <w:rsid w:val="002C2AC7"/>
    <w:rsid w:val="002C4BC0"/>
    <w:rsid w:val="002C5B49"/>
    <w:rsid w:val="002D01B4"/>
    <w:rsid w:val="002D16DE"/>
    <w:rsid w:val="002D23A0"/>
    <w:rsid w:val="002D2E7F"/>
    <w:rsid w:val="002D5C5D"/>
    <w:rsid w:val="002D701D"/>
    <w:rsid w:val="002E01DB"/>
    <w:rsid w:val="002E058E"/>
    <w:rsid w:val="002E0F27"/>
    <w:rsid w:val="002E1863"/>
    <w:rsid w:val="002E1C1D"/>
    <w:rsid w:val="002E234E"/>
    <w:rsid w:val="002E423F"/>
    <w:rsid w:val="002E4FDD"/>
    <w:rsid w:val="002F5B06"/>
    <w:rsid w:val="00306740"/>
    <w:rsid w:val="003074D6"/>
    <w:rsid w:val="00307995"/>
    <w:rsid w:val="00307AFD"/>
    <w:rsid w:val="00311CF4"/>
    <w:rsid w:val="0031272A"/>
    <w:rsid w:val="00321DE6"/>
    <w:rsid w:val="00327339"/>
    <w:rsid w:val="0032773D"/>
    <w:rsid w:val="0033079D"/>
    <w:rsid w:val="00334AB7"/>
    <w:rsid w:val="00335B3D"/>
    <w:rsid w:val="00341105"/>
    <w:rsid w:val="00342216"/>
    <w:rsid w:val="00345882"/>
    <w:rsid w:val="003461A6"/>
    <w:rsid w:val="003478DC"/>
    <w:rsid w:val="003530C2"/>
    <w:rsid w:val="00353914"/>
    <w:rsid w:val="00354076"/>
    <w:rsid w:val="00355000"/>
    <w:rsid w:val="00360964"/>
    <w:rsid w:val="00360DF7"/>
    <w:rsid w:val="0037082A"/>
    <w:rsid w:val="003730F6"/>
    <w:rsid w:val="00374CD0"/>
    <w:rsid w:val="003775D3"/>
    <w:rsid w:val="0038390B"/>
    <w:rsid w:val="00384B5A"/>
    <w:rsid w:val="00386CC3"/>
    <w:rsid w:val="003939C1"/>
    <w:rsid w:val="003945B1"/>
    <w:rsid w:val="003A118A"/>
    <w:rsid w:val="003A28EA"/>
    <w:rsid w:val="003A3DBA"/>
    <w:rsid w:val="003A4CF3"/>
    <w:rsid w:val="003A4F53"/>
    <w:rsid w:val="003A5A2A"/>
    <w:rsid w:val="003B033C"/>
    <w:rsid w:val="003B5CE3"/>
    <w:rsid w:val="003B670B"/>
    <w:rsid w:val="003C052E"/>
    <w:rsid w:val="003C1928"/>
    <w:rsid w:val="003C6E79"/>
    <w:rsid w:val="003D2C67"/>
    <w:rsid w:val="003D4BEB"/>
    <w:rsid w:val="003D7B2F"/>
    <w:rsid w:val="003E44D1"/>
    <w:rsid w:val="003F1998"/>
    <w:rsid w:val="003F1B73"/>
    <w:rsid w:val="003F5B2A"/>
    <w:rsid w:val="003F629D"/>
    <w:rsid w:val="00401A4A"/>
    <w:rsid w:val="00404E6A"/>
    <w:rsid w:val="00406E1D"/>
    <w:rsid w:val="0041189B"/>
    <w:rsid w:val="00415C09"/>
    <w:rsid w:val="00416EEB"/>
    <w:rsid w:val="004217B0"/>
    <w:rsid w:val="00426CFF"/>
    <w:rsid w:val="0043795A"/>
    <w:rsid w:val="0044029F"/>
    <w:rsid w:val="00440ACE"/>
    <w:rsid w:val="004422B5"/>
    <w:rsid w:val="0044333E"/>
    <w:rsid w:val="00443FD7"/>
    <w:rsid w:val="0044436B"/>
    <w:rsid w:val="0044683D"/>
    <w:rsid w:val="00451261"/>
    <w:rsid w:val="00452B6E"/>
    <w:rsid w:val="00454983"/>
    <w:rsid w:val="00455659"/>
    <w:rsid w:val="00456509"/>
    <w:rsid w:val="00456EEA"/>
    <w:rsid w:val="00457C3F"/>
    <w:rsid w:val="00461FA0"/>
    <w:rsid w:val="00466804"/>
    <w:rsid w:val="0046767B"/>
    <w:rsid w:val="0047173D"/>
    <w:rsid w:val="004833C7"/>
    <w:rsid w:val="00486DE9"/>
    <w:rsid w:val="00491E5D"/>
    <w:rsid w:val="00494E3D"/>
    <w:rsid w:val="004951C4"/>
    <w:rsid w:val="00495AAE"/>
    <w:rsid w:val="00497490"/>
    <w:rsid w:val="004A31D3"/>
    <w:rsid w:val="004A41DB"/>
    <w:rsid w:val="004A60F2"/>
    <w:rsid w:val="004B0B61"/>
    <w:rsid w:val="004B13AD"/>
    <w:rsid w:val="004B4389"/>
    <w:rsid w:val="004B556A"/>
    <w:rsid w:val="004B588C"/>
    <w:rsid w:val="004B59E9"/>
    <w:rsid w:val="004C129F"/>
    <w:rsid w:val="004C1BD1"/>
    <w:rsid w:val="004C2BD4"/>
    <w:rsid w:val="004C7626"/>
    <w:rsid w:val="004E120F"/>
    <w:rsid w:val="004E40CC"/>
    <w:rsid w:val="004E42B2"/>
    <w:rsid w:val="004E4B39"/>
    <w:rsid w:val="004F3194"/>
    <w:rsid w:val="004F4CBE"/>
    <w:rsid w:val="004F5945"/>
    <w:rsid w:val="00505DF3"/>
    <w:rsid w:val="00506275"/>
    <w:rsid w:val="005062D6"/>
    <w:rsid w:val="00513336"/>
    <w:rsid w:val="00516B97"/>
    <w:rsid w:val="005170B7"/>
    <w:rsid w:val="00517C27"/>
    <w:rsid w:val="00523EBD"/>
    <w:rsid w:val="00524A57"/>
    <w:rsid w:val="005256E6"/>
    <w:rsid w:val="00530DF6"/>
    <w:rsid w:val="00542D7B"/>
    <w:rsid w:val="00545D8C"/>
    <w:rsid w:val="00552014"/>
    <w:rsid w:val="00554CD8"/>
    <w:rsid w:val="00554DB7"/>
    <w:rsid w:val="005554F0"/>
    <w:rsid w:val="00555526"/>
    <w:rsid w:val="00555C3A"/>
    <w:rsid w:val="00556F72"/>
    <w:rsid w:val="005632C0"/>
    <w:rsid w:val="00573855"/>
    <w:rsid w:val="005757B7"/>
    <w:rsid w:val="00586B38"/>
    <w:rsid w:val="0059270B"/>
    <w:rsid w:val="00594DFB"/>
    <w:rsid w:val="005A02F3"/>
    <w:rsid w:val="005A0A74"/>
    <w:rsid w:val="005A5DA8"/>
    <w:rsid w:val="005B2B53"/>
    <w:rsid w:val="005B5123"/>
    <w:rsid w:val="005B5B9B"/>
    <w:rsid w:val="005C163E"/>
    <w:rsid w:val="005C218D"/>
    <w:rsid w:val="005C43A6"/>
    <w:rsid w:val="005C5C25"/>
    <w:rsid w:val="005D2252"/>
    <w:rsid w:val="005D4D15"/>
    <w:rsid w:val="005D548B"/>
    <w:rsid w:val="005D7980"/>
    <w:rsid w:val="005E32B2"/>
    <w:rsid w:val="005E6026"/>
    <w:rsid w:val="005E6D82"/>
    <w:rsid w:val="005F004A"/>
    <w:rsid w:val="005F132D"/>
    <w:rsid w:val="005F268C"/>
    <w:rsid w:val="005F43A5"/>
    <w:rsid w:val="005F4CF8"/>
    <w:rsid w:val="005F5E2B"/>
    <w:rsid w:val="00600EC9"/>
    <w:rsid w:val="00600F4D"/>
    <w:rsid w:val="00602236"/>
    <w:rsid w:val="00604D7E"/>
    <w:rsid w:val="00606D26"/>
    <w:rsid w:val="006110A2"/>
    <w:rsid w:val="00614FD4"/>
    <w:rsid w:val="00615BAE"/>
    <w:rsid w:val="00616885"/>
    <w:rsid w:val="006268BC"/>
    <w:rsid w:val="00627767"/>
    <w:rsid w:val="00642609"/>
    <w:rsid w:val="006441CB"/>
    <w:rsid w:val="006565B3"/>
    <w:rsid w:val="00657F8C"/>
    <w:rsid w:val="0066141B"/>
    <w:rsid w:val="00667649"/>
    <w:rsid w:val="00676492"/>
    <w:rsid w:val="006802E4"/>
    <w:rsid w:val="006850B6"/>
    <w:rsid w:val="006908A1"/>
    <w:rsid w:val="00690D6C"/>
    <w:rsid w:val="00692C96"/>
    <w:rsid w:val="00693838"/>
    <w:rsid w:val="00694447"/>
    <w:rsid w:val="006A0D2F"/>
    <w:rsid w:val="006A4020"/>
    <w:rsid w:val="006A64E7"/>
    <w:rsid w:val="006A7E99"/>
    <w:rsid w:val="006B2633"/>
    <w:rsid w:val="006B2728"/>
    <w:rsid w:val="006B46F8"/>
    <w:rsid w:val="006B74E7"/>
    <w:rsid w:val="006B7CCF"/>
    <w:rsid w:val="006C0E26"/>
    <w:rsid w:val="006C1345"/>
    <w:rsid w:val="006C182B"/>
    <w:rsid w:val="006C1856"/>
    <w:rsid w:val="006C1A56"/>
    <w:rsid w:val="006C2017"/>
    <w:rsid w:val="006C2427"/>
    <w:rsid w:val="006C3DCA"/>
    <w:rsid w:val="006D0071"/>
    <w:rsid w:val="006D1891"/>
    <w:rsid w:val="006D2651"/>
    <w:rsid w:val="006D4674"/>
    <w:rsid w:val="006D4C3A"/>
    <w:rsid w:val="006D53BB"/>
    <w:rsid w:val="006D7213"/>
    <w:rsid w:val="006E06ED"/>
    <w:rsid w:val="006E2836"/>
    <w:rsid w:val="006E36D9"/>
    <w:rsid w:val="006E4C18"/>
    <w:rsid w:val="006E6A24"/>
    <w:rsid w:val="006F012E"/>
    <w:rsid w:val="006F0DA7"/>
    <w:rsid w:val="006F1C44"/>
    <w:rsid w:val="006F57EF"/>
    <w:rsid w:val="00703958"/>
    <w:rsid w:val="00722734"/>
    <w:rsid w:val="007263B9"/>
    <w:rsid w:val="007274A9"/>
    <w:rsid w:val="00730799"/>
    <w:rsid w:val="00732DC8"/>
    <w:rsid w:val="00734297"/>
    <w:rsid w:val="00734337"/>
    <w:rsid w:val="0073593A"/>
    <w:rsid w:val="00736816"/>
    <w:rsid w:val="00740B06"/>
    <w:rsid w:val="00741154"/>
    <w:rsid w:val="00741DC5"/>
    <w:rsid w:val="00742F11"/>
    <w:rsid w:val="00746011"/>
    <w:rsid w:val="0074644A"/>
    <w:rsid w:val="00751EE3"/>
    <w:rsid w:val="00754DE2"/>
    <w:rsid w:val="007601A6"/>
    <w:rsid w:val="00762845"/>
    <w:rsid w:val="00770CBA"/>
    <w:rsid w:val="0077394D"/>
    <w:rsid w:val="007751E0"/>
    <w:rsid w:val="00776B8E"/>
    <w:rsid w:val="00777F18"/>
    <w:rsid w:val="00781728"/>
    <w:rsid w:val="00790007"/>
    <w:rsid w:val="007901E1"/>
    <w:rsid w:val="007934D1"/>
    <w:rsid w:val="0079427D"/>
    <w:rsid w:val="00796E7F"/>
    <w:rsid w:val="007A5AE5"/>
    <w:rsid w:val="007A7C6E"/>
    <w:rsid w:val="007B4ED5"/>
    <w:rsid w:val="007C1AD1"/>
    <w:rsid w:val="007C300F"/>
    <w:rsid w:val="007C3F5B"/>
    <w:rsid w:val="007C7819"/>
    <w:rsid w:val="007D053F"/>
    <w:rsid w:val="007D0B95"/>
    <w:rsid w:val="007D1AA7"/>
    <w:rsid w:val="007D7F26"/>
    <w:rsid w:val="007E021E"/>
    <w:rsid w:val="007E0846"/>
    <w:rsid w:val="007E091A"/>
    <w:rsid w:val="007E5865"/>
    <w:rsid w:val="007E5FEE"/>
    <w:rsid w:val="007E644A"/>
    <w:rsid w:val="007F309B"/>
    <w:rsid w:val="007F6034"/>
    <w:rsid w:val="007F64AB"/>
    <w:rsid w:val="00804511"/>
    <w:rsid w:val="008055B4"/>
    <w:rsid w:val="00807CD7"/>
    <w:rsid w:val="008115C7"/>
    <w:rsid w:val="00812127"/>
    <w:rsid w:val="00814B7D"/>
    <w:rsid w:val="00817E1C"/>
    <w:rsid w:val="0082012C"/>
    <w:rsid w:val="00821B14"/>
    <w:rsid w:val="008322DD"/>
    <w:rsid w:val="008324DB"/>
    <w:rsid w:val="008340E2"/>
    <w:rsid w:val="00842B04"/>
    <w:rsid w:val="00844E8B"/>
    <w:rsid w:val="00852C87"/>
    <w:rsid w:val="00854E66"/>
    <w:rsid w:val="00856D62"/>
    <w:rsid w:val="0085763B"/>
    <w:rsid w:val="00861395"/>
    <w:rsid w:val="00864C0E"/>
    <w:rsid w:val="008661E4"/>
    <w:rsid w:val="00873A15"/>
    <w:rsid w:val="00876521"/>
    <w:rsid w:val="008769D0"/>
    <w:rsid w:val="008859E1"/>
    <w:rsid w:val="00891E4A"/>
    <w:rsid w:val="008963A4"/>
    <w:rsid w:val="008A0321"/>
    <w:rsid w:val="008A2AF5"/>
    <w:rsid w:val="008A6F35"/>
    <w:rsid w:val="008B080C"/>
    <w:rsid w:val="008B60F7"/>
    <w:rsid w:val="008B7A34"/>
    <w:rsid w:val="008C11F1"/>
    <w:rsid w:val="008C2ED3"/>
    <w:rsid w:val="008C3B77"/>
    <w:rsid w:val="008C5A13"/>
    <w:rsid w:val="008C7058"/>
    <w:rsid w:val="008D00F2"/>
    <w:rsid w:val="008D106C"/>
    <w:rsid w:val="008D200E"/>
    <w:rsid w:val="008D284A"/>
    <w:rsid w:val="008D3C8C"/>
    <w:rsid w:val="008D644D"/>
    <w:rsid w:val="008D7158"/>
    <w:rsid w:val="008E01E4"/>
    <w:rsid w:val="008E2DC0"/>
    <w:rsid w:val="008E484E"/>
    <w:rsid w:val="008F41F9"/>
    <w:rsid w:val="008F4C60"/>
    <w:rsid w:val="008F77C9"/>
    <w:rsid w:val="00900098"/>
    <w:rsid w:val="009027CA"/>
    <w:rsid w:val="00904EA2"/>
    <w:rsid w:val="009133BD"/>
    <w:rsid w:val="0091604A"/>
    <w:rsid w:val="00916E46"/>
    <w:rsid w:val="00917723"/>
    <w:rsid w:val="00920999"/>
    <w:rsid w:val="00931E0E"/>
    <w:rsid w:val="009327B4"/>
    <w:rsid w:val="00932FE3"/>
    <w:rsid w:val="00935638"/>
    <w:rsid w:val="00937455"/>
    <w:rsid w:val="009379F8"/>
    <w:rsid w:val="0094017A"/>
    <w:rsid w:val="0094074C"/>
    <w:rsid w:val="00941B02"/>
    <w:rsid w:val="00942CBE"/>
    <w:rsid w:val="0094559D"/>
    <w:rsid w:val="0095041D"/>
    <w:rsid w:val="009548F6"/>
    <w:rsid w:val="00955BF6"/>
    <w:rsid w:val="00962876"/>
    <w:rsid w:val="00965606"/>
    <w:rsid w:val="0097151A"/>
    <w:rsid w:val="009716DF"/>
    <w:rsid w:val="00971D9F"/>
    <w:rsid w:val="0097599B"/>
    <w:rsid w:val="009876FC"/>
    <w:rsid w:val="00991602"/>
    <w:rsid w:val="0099189C"/>
    <w:rsid w:val="00994BD0"/>
    <w:rsid w:val="0099701C"/>
    <w:rsid w:val="009A2CFA"/>
    <w:rsid w:val="009A3063"/>
    <w:rsid w:val="009A5009"/>
    <w:rsid w:val="009A7FA7"/>
    <w:rsid w:val="009B2695"/>
    <w:rsid w:val="009B7DDE"/>
    <w:rsid w:val="009C5498"/>
    <w:rsid w:val="009D574A"/>
    <w:rsid w:val="009D70C7"/>
    <w:rsid w:val="009E00BB"/>
    <w:rsid w:val="009E0A87"/>
    <w:rsid w:val="009E6727"/>
    <w:rsid w:val="009E6E0E"/>
    <w:rsid w:val="009F2EC9"/>
    <w:rsid w:val="009F3838"/>
    <w:rsid w:val="009F3FB7"/>
    <w:rsid w:val="00A009EB"/>
    <w:rsid w:val="00A020C7"/>
    <w:rsid w:val="00A03653"/>
    <w:rsid w:val="00A04757"/>
    <w:rsid w:val="00A06341"/>
    <w:rsid w:val="00A12B53"/>
    <w:rsid w:val="00A13022"/>
    <w:rsid w:val="00A13D84"/>
    <w:rsid w:val="00A1504E"/>
    <w:rsid w:val="00A219A4"/>
    <w:rsid w:val="00A23575"/>
    <w:rsid w:val="00A243AE"/>
    <w:rsid w:val="00A26D58"/>
    <w:rsid w:val="00A30785"/>
    <w:rsid w:val="00A32E33"/>
    <w:rsid w:val="00A341A4"/>
    <w:rsid w:val="00A406B2"/>
    <w:rsid w:val="00A42E15"/>
    <w:rsid w:val="00A4315C"/>
    <w:rsid w:val="00A44B18"/>
    <w:rsid w:val="00A454A9"/>
    <w:rsid w:val="00A4717C"/>
    <w:rsid w:val="00A52361"/>
    <w:rsid w:val="00A5670A"/>
    <w:rsid w:val="00A60321"/>
    <w:rsid w:val="00A613B3"/>
    <w:rsid w:val="00A65935"/>
    <w:rsid w:val="00A65A14"/>
    <w:rsid w:val="00A66F51"/>
    <w:rsid w:val="00A675C7"/>
    <w:rsid w:val="00A7285C"/>
    <w:rsid w:val="00A72CC4"/>
    <w:rsid w:val="00A735EB"/>
    <w:rsid w:val="00A759C4"/>
    <w:rsid w:val="00A77B94"/>
    <w:rsid w:val="00A82A8A"/>
    <w:rsid w:val="00A873A7"/>
    <w:rsid w:val="00A9115F"/>
    <w:rsid w:val="00A92641"/>
    <w:rsid w:val="00AA22A9"/>
    <w:rsid w:val="00AA54C9"/>
    <w:rsid w:val="00AB360E"/>
    <w:rsid w:val="00AB3D2F"/>
    <w:rsid w:val="00AB4033"/>
    <w:rsid w:val="00AC59F5"/>
    <w:rsid w:val="00AC6E0D"/>
    <w:rsid w:val="00AC6F67"/>
    <w:rsid w:val="00AC6F85"/>
    <w:rsid w:val="00AD03E0"/>
    <w:rsid w:val="00AD2DFA"/>
    <w:rsid w:val="00AD4633"/>
    <w:rsid w:val="00AD610E"/>
    <w:rsid w:val="00AD7671"/>
    <w:rsid w:val="00AE5403"/>
    <w:rsid w:val="00AF34D8"/>
    <w:rsid w:val="00AF5767"/>
    <w:rsid w:val="00B02901"/>
    <w:rsid w:val="00B10947"/>
    <w:rsid w:val="00B141B7"/>
    <w:rsid w:val="00B1555D"/>
    <w:rsid w:val="00B16784"/>
    <w:rsid w:val="00B21AAA"/>
    <w:rsid w:val="00B22360"/>
    <w:rsid w:val="00B23649"/>
    <w:rsid w:val="00B256D8"/>
    <w:rsid w:val="00B269EB"/>
    <w:rsid w:val="00B26A0E"/>
    <w:rsid w:val="00B26AC0"/>
    <w:rsid w:val="00B31BC3"/>
    <w:rsid w:val="00B32287"/>
    <w:rsid w:val="00B34ABF"/>
    <w:rsid w:val="00B35C92"/>
    <w:rsid w:val="00B40523"/>
    <w:rsid w:val="00B43D73"/>
    <w:rsid w:val="00B53195"/>
    <w:rsid w:val="00B556E9"/>
    <w:rsid w:val="00B56288"/>
    <w:rsid w:val="00B570BE"/>
    <w:rsid w:val="00B572EF"/>
    <w:rsid w:val="00B604F1"/>
    <w:rsid w:val="00B61DD6"/>
    <w:rsid w:val="00B6214F"/>
    <w:rsid w:val="00B63392"/>
    <w:rsid w:val="00B67F3D"/>
    <w:rsid w:val="00B70048"/>
    <w:rsid w:val="00B721CC"/>
    <w:rsid w:val="00B76C6C"/>
    <w:rsid w:val="00B802C4"/>
    <w:rsid w:val="00B81B8C"/>
    <w:rsid w:val="00B84339"/>
    <w:rsid w:val="00B86C6B"/>
    <w:rsid w:val="00BA1399"/>
    <w:rsid w:val="00BB1EC1"/>
    <w:rsid w:val="00BB6734"/>
    <w:rsid w:val="00BB68AF"/>
    <w:rsid w:val="00BB6B23"/>
    <w:rsid w:val="00BC184E"/>
    <w:rsid w:val="00BC6E94"/>
    <w:rsid w:val="00BD290D"/>
    <w:rsid w:val="00BD43D9"/>
    <w:rsid w:val="00BE4089"/>
    <w:rsid w:val="00BE7A88"/>
    <w:rsid w:val="00BF038D"/>
    <w:rsid w:val="00BF31EB"/>
    <w:rsid w:val="00BF3DE3"/>
    <w:rsid w:val="00BF74BD"/>
    <w:rsid w:val="00BF7771"/>
    <w:rsid w:val="00BF7BD3"/>
    <w:rsid w:val="00C014E9"/>
    <w:rsid w:val="00C01579"/>
    <w:rsid w:val="00C039B0"/>
    <w:rsid w:val="00C0589F"/>
    <w:rsid w:val="00C14378"/>
    <w:rsid w:val="00C155AC"/>
    <w:rsid w:val="00C15CEC"/>
    <w:rsid w:val="00C17327"/>
    <w:rsid w:val="00C17878"/>
    <w:rsid w:val="00C31130"/>
    <w:rsid w:val="00C3274E"/>
    <w:rsid w:val="00C3561B"/>
    <w:rsid w:val="00C4310A"/>
    <w:rsid w:val="00C624BE"/>
    <w:rsid w:val="00C630DC"/>
    <w:rsid w:val="00C637D0"/>
    <w:rsid w:val="00C63DE5"/>
    <w:rsid w:val="00C66288"/>
    <w:rsid w:val="00C66F45"/>
    <w:rsid w:val="00C707D5"/>
    <w:rsid w:val="00C71F4C"/>
    <w:rsid w:val="00C728E2"/>
    <w:rsid w:val="00C74294"/>
    <w:rsid w:val="00C75668"/>
    <w:rsid w:val="00C77F06"/>
    <w:rsid w:val="00C801C5"/>
    <w:rsid w:val="00C8040E"/>
    <w:rsid w:val="00C81267"/>
    <w:rsid w:val="00C815FC"/>
    <w:rsid w:val="00C90AE2"/>
    <w:rsid w:val="00C93460"/>
    <w:rsid w:val="00C9466A"/>
    <w:rsid w:val="00C952C2"/>
    <w:rsid w:val="00C96C39"/>
    <w:rsid w:val="00CA03F5"/>
    <w:rsid w:val="00CA06DE"/>
    <w:rsid w:val="00CA7469"/>
    <w:rsid w:val="00CA7B3B"/>
    <w:rsid w:val="00CA7E6A"/>
    <w:rsid w:val="00CB1353"/>
    <w:rsid w:val="00CB3709"/>
    <w:rsid w:val="00CB3832"/>
    <w:rsid w:val="00CB6AA8"/>
    <w:rsid w:val="00CC0F9A"/>
    <w:rsid w:val="00CD2493"/>
    <w:rsid w:val="00CD4687"/>
    <w:rsid w:val="00CD54C5"/>
    <w:rsid w:val="00CD7977"/>
    <w:rsid w:val="00CE1A04"/>
    <w:rsid w:val="00CE3AB9"/>
    <w:rsid w:val="00CE6578"/>
    <w:rsid w:val="00D0481A"/>
    <w:rsid w:val="00D078D3"/>
    <w:rsid w:val="00D13868"/>
    <w:rsid w:val="00D14501"/>
    <w:rsid w:val="00D15F63"/>
    <w:rsid w:val="00D231EF"/>
    <w:rsid w:val="00D25BE8"/>
    <w:rsid w:val="00D32B70"/>
    <w:rsid w:val="00D34194"/>
    <w:rsid w:val="00D350AA"/>
    <w:rsid w:val="00D35A4C"/>
    <w:rsid w:val="00D36521"/>
    <w:rsid w:val="00D36A7A"/>
    <w:rsid w:val="00D4287D"/>
    <w:rsid w:val="00D444C0"/>
    <w:rsid w:val="00D44639"/>
    <w:rsid w:val="00D57650"/>
    <w:rsid w:val="00D6079B"/>
    <w:rsid w:val="00D61113"/>
    <w:rsid w:val="00D70349"/>
    <w:rsid w:val="00D7091B"/>
    <w:rsid w:val="00D71045"/>
    <w:rsid w:val="00D7235D"/>
    <w:rsid w:val="00D82CA7"/>
    <w:rsid w:val="00D900B3"/>
    <w:rsid w:val="00D9133B"/>
    <w:rsid w:val="00D916F5"/>
    <w:rsid w:val="00D9329B"/>
    <w:rsid w:val="00D95560"/>
    <w:rsid w:val="00D97016"/>
    <w:rsid w:val="00DA4001"/>
    <w:rsid w:val="00DA66E5"/>
    <w:rsid w:val="00DB5252"/>
    <w:rsid w:val="00DB6463"/>
    <w:rsid w:val="00DB7489"/>
    <w:rsid w:val="00DC5C68"/>
    <w:rsid w:val="00DC7D5A"/>
    <w:rsid w:val="00DD432B"/>
    <w:rsid w:val="00DD56A5"/>
    <w:rsid w:val="00DD7B15"/>
    <w:rsid w:val="00DE213D"/>
    <w:rsid w:val="00DE5A83"/>
    <w:rsid w:val="00DE7683"/>
    <w:rsid w:val="00DE7E2F"/>
    <w:rsid w:val="00DF0053"/>
    <w:rsid w:val="00DF2DE8"/>
    <w:rsid w:val="00E03E76"/>
    <w:rsid w:val="00E0520A"/>
    <w:rsid w:val="00E065C6"/>
    <w:rsid w:val="00E06960"/>
    <w:rsid w:val="00E074D2"/>
    <w:rsid w:val="00E075CF"/>
    <w:rsid w:val="00E1029A"/>
    <w:rsid w:val="00E12168"/>
    <w:rsid w:val="00E12569"/>
    <w:rsid w:val="00E12EC7"/>
    <w:rsid w:val="00E17C52"/>
    <w:rsid w:val="00E20878"/>
    <w:rsid w:val="00E20C79"/>
    <w:rsid w:val="00E22C95"/>
    <w:rsid w:val="00E25305"/>
    <w:rsid w:val="00E2561E"/>
    <w:rsid w:val="00E25F42"/>
    <w:rsid w:val="00E33409"/>
    <w:rsid w:val="00E33EC9"/>
    <w:rsid w:val="00E344CB"/>
    <w:rsid w:val="00E34BCE"/>
    <w:rsid w:val="00E43D94"/>
    <w:rsid w:val="00E43FF4"/>
    <w:rsid w:val="00E46FBD"/>
    <w:rsid w:val="00E47511"/>
    <w:rsid w:val="00E479E2"/>
    <w:rsid w:val="00E5332B"/>
    <w:rsid w:val="00E53F84"/>
    <w:rsid w:val="00E60C29"/>
    <w:rsid w:val="00E66199"/>
    <w:rsid w:val="00E66AC0"/>
    <w:rsid w:val="00E70BCA"/>
    <w:rsid w:val="00E70FA7"/>
    <w:rsid w:val="00E72B6F"/>
    <w:rsid w:val="00E72F10"/>
    <w:rsid w:val="00E804C2"/>
    <w:rsid w:val="00E80ABF"/>
    <w:rsid w:val="00E81E9E"/>
    <w:rsid w:val="00E82179"/>
    <w:rsid w:val="00E84530"/>
    <w:rsid w:val="00E84556"/>
    <w:rsid w:val="00E87379"/>
    <w:rsid w:val="00E905A1"/>
    <w:rsid w:val="00E9195A"/>
    <w:rsid w:val="00E91A70"/>
    <w:rsid w:val="00E93329"/>
    <w:rsid w:val="00E93F3B"/>
    <w:rsid w:val="00E971FF"/>
    <w:rsid w:val="00EA0B65"/>
    <w:rsid w:val="00EA236D"/>
    <w:rsid w:val="00EA257E"/>
    <w:rsid w:val="00EA438B"/>
    <w:rsid w:val="00EB2584"/>
    <w:rsid w:val="00EB3496"/>
    <w:rsid w:val="00EB4914"/>
    <w:rsid w:val="00EB5D6A"/>
    <w:rsid w:val="00EC0759"/>
    <w:rsid w:val="00EC1A5D"/>
    <w:rsid w:val="00EC3B0E"/>
    <w:rsid w:val="00EC47BA"/>
    <w:rsid w:val="00EC47E0"/>
    <w:rsid w:val="00EC6007"/>
    <w:rsid w:val="00EC649F"/>
    <w:rsid w:val="00EC6FDD"/>
    <w:rsid w:val="00ED08AC"/>
    <w:rsid w:val="00ED2356"/>
    <w:rsid w:val="00ED5AD6"/>
    <w:rsid w:val="00ED72FD"/>
    <w:rsid w:val="00EE0136"/>
    <w:rsid w:val="00EE0D1C"/>
    <w:rsid w:val="00EE1770"/>
    <w:rsid w:val="00EE369C"/>
    <w:rsid w:val="00EE3825"/>
    <w:rsid w:val="00EE70AB"/>
    <w:rsid w:val="00EF02B8"/>
    <w:rsid w:val="00EF088D"/>
    <w:rsid w:val="00EF4C87"/>
    <w:rsid w:val="00F003B6"/>
    <w:rsid w:val="00F0049E"/>
    <w:rsid w:val="00F04A70"/>
    <w:rsid w:val="00F1115C"/>
    <w:rsid w:val="00F11FD0"/>
    <w:rsid w:val="00F146DF"/>
    <w:rsid w:val="00F21D9E"/>
    <w:rsid w:val="00F31B75"/>
    <w:rsid w:val="00F33527"/>
    <w:rsid w:val="00F37B73"/>
    <w:rsid w:val="00F52B17"/>
    <w:rsid w:val="00F54E8C"/>
    <w:rsid w:val="00F579C1"/>
    <w:rsid w:val="00F63778"/>
    <w:rsid w:val="00F65E66"/>
    <w:rsid w:val="00F7304A"/>
    <w:rsid w:val="00F73E72"/>
    <w:rsid w:val="00F75D12"/>
    <w:rsid w:val="00F777B8"/>
    <w:rsid w:val="00F82164"/>
    <w:rsid w:val="00F873AB"/>
    <w:rsid w:val="00F935E1"/>
    <w:rsid w:val="00F96BB5"/>
    <w:rsid w:val="00FA00EA"/>
    <w:rsid w:val="00FB0235"/>
    <w:rsid w:val="00FB10BD"/>
    <w:rsid w:val="00FB24FC"/>
    <w:rsid w:val="00FB3E59"/>
    <w:rsid w:val="00FC0A55"/>
    <w:rsid w:val="00FC2134"/>
    <w:rsid w:val="00FC6AC4"/>
    <w:rsid w:val="00FC6B19"/>
    <w:rsid w:val="00FD093D"/>
    <w:rsid w:val="00FD13A1"/>
    <w:rsid w:val="00FE232A"/>
    <w:rsid w:val="00FE40DB"/>
    <w:rsid w:val="00FE5BAD"/>
    <w:rsid w:val="00FF29A2"/>
    <w:rsid w:val="00FF4200"/>
    <w:rsid w:val="00FF4AE5"/>
    <w:rsid w:val="00FF6384"/>
    <w:rsid w:val="4E8E13B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74C"/>
    <w:rPr>
      <w:rFonts w:ascii="Times New Roman" w:eastAsia="Times New Roman" w:hAnsi="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1"/>
    <w:uiPriority w:val="99"/>
    <w:rsid w:val="0005274C"/>
    <w:pPr>
      <w:spacing w:line="360" w:lineRule="auto"/>
      <w:jc w:val="both"/>
    </w:pPr>
  </w:style>
  <w:style w:type="paragraph" w:styleId="NormalWeb">
    <w:name w:val="Normal (Web)"/>
    <w:basedOn w:val="Normal"/>
    <w:uiPriority w:val="99"/>
    <w:qFormat/>
    <w:rsid w:val="0005274C"/>
    <w:pPr>
      <w:suppressAutoHyphens/>
      <w:spacing w:before="280" w:after="280"/>
    </w:pPr>
    <w:rPr>
      <w:sz w:val="24"/>
      <w:szCs w:val="24"/>
      <w:lang w:eastAsia="pt-BR"/>
    </w:rPr>
  </w:style>
  <w:style w:type="paragraph" w:styleId="Cabealho">
    <w:name w:val="header"/>
    <w:basedOn w:val="Normal"/>
    <w:link w:val="CabealhoChar"/>
    <w:uiPriority w:val="99"/>
    <w:unhideWhenUsed/>
    <w:qFormat/>
    <w:rsid w:val="0005274C"/>
    <w:pPr>
      <w:tabs>
        <w:tab w:val="center" w:pos="4419"/>
        <w:tab w:val="right" w:pos="8838"/>
      </w:tabs>
    </w:pPr>
  </w:style>
  <w:style w:type="paragraph" w:styleId="Rodap">
    <w:name w:val="footer"/>
    <w:basedOn w:val="Normal"/>
    <w:link w:val="RodapChar"/>
    <w:uiPriority w:val="99"/>
    <w:unhideWhenUsed/>
    <w:qFormat/>
    <w:rsid w:val="0005274C"/>
    <w:pPr>
      <w:tabs>
        <w:tab w:val="center" w:pos="4419"/>
        <w:tab w:val="right" w:pos="8838"/>
      </w:tabs>
    </w:pPr>
  </w:style>
  <w:style w:type="paragraph" w:styleId="Textodenotaderodap">
    <w:name w:val="footnote text"/>
    <w:basedOn w:val="Normal"/>
    <w:link w:val="TextodenotaderodapChar"/>
    <w:uiPriority w:val="99"/>
    <w:semiHidden/>
    <w:unhideWhenUsed/>
    <w:qFormat/>
    <w:rsid w:val="0005274C"/>
  </w:style>
  <w:style w:type="character" w:styleId="Refdenotaderodap">
    <w:name w:val="footnote reference"/>
    <w:uiPriority w:val="99"/>
    <w:semiHidden/>
    <w:unhideWhenUsed/>
    <w:rsid w:val="0005274C"/>
    <w:rPr>
      <w:vertAlign w:val="superscript"/>
    </w:rPr>
  </w:style>
  <w:style w:type="character" w:styleId="Hyperlink">
    <w:name w:val="Hyperlink"/>
    <w:uiPriority w:val="99"/>
    <w:unhideWhenUsed/>
    <w:qFormat/>
    <w:rsid w:val="0005274C"/>
    <w:rPr>
      <w:color w:val="0000FF"/>
      <w:u w:val="single"/>
    </w:rPr>
  </w:style>
  <w:style w:type="table" w:styleId="Tabelacomgrade">
    <w:name w:val="Table Grid"/>
    <w:basedOn w:val="Tabelanormal"/>
    <w:uiPriority w:val="59"/>
    <w:rsid w:val="000527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mentoClaro1">
    <w:name w:val="Sombreamento Claro1"/>
    <w:basedOn w:val="Tabelanormal"/>
    <w:uiPriority w:val="60"/>
    <w:qFormat/>
    <w:rsid w:val="0005274C"/>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Mdia11">
    <w:name w:val="Lista Média 11"/>
    <w:basedOn w:val="Tabelanormal"/>
    <w:uiPriority w:val="65"/>
    <w:rsid w:val="0005274C"/>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GradeColorida1">
    <w:name w:val="Grade Colorida1"/>
    <w:basedOn w:val="Tabelanormal"/>
    <w:uiPriority w:val="73"/>
    <w:qFormat/>
    <w:rsid w:val="0005274C"/>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Estilo1">
    <w:name w:val="Estilo1"/>
    <w:basedOn w:val="Tabelanormal"/>
    <w:uiPriority w:val="99"/>
    <w:qFormat/>
    <w:rsid w:val="0005274C"/>
    <w:tblPr>
      <w:tblInd w:w="0" w:type="dxa"/>
      <w:tblCellMar>
        <w:top w:w="0" w:type="dxa"/>
        <w:left w:w="108" w:type="dxa"/>
        <w:bottom w:w="0" w:type="dxa"/>
        <w:right w:w="108" w:type="dxa"/>
      </w:tblCellMar>
    </w:tblPr>
  </w:style>
  <w:style w:type="table" w:customStyle="1" w:styleId="GradeMdia11">
    <w:name w:val="Grade Média 11"/>
    <w:basedOn w:val="Tabelanormal"/>
    <w:uiPriority w:val="67"/>
    <w:qFormat/>
    <w:rsid w:val="0005274C"/>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PargrafodaLista">
    <w:name w:val="List Paragraph"/>
    <w:basedOn w:val="Normal"/>
    <w:uiPriority w:val="34"/>
    <w:qFormat/>
    <w:rsid w:val="0005274C"/>
    <w:pPr>
      <w:ind w:left="720"/>
      <w:contextualSpacing/>
    </w:pPr>
  </w:style>
  <w:style w:type="character" w:customStyle="1" w:styleId="TextodenotaderodapChar">
    <w:name w:val="Texto de nota de rodapé Char"/>
    <w:link w:val="Textodenotaderodap"/>
    <w:uiPriority w:val="99"/>
    <w:semiHidden/>
    <w:rsid w:val="0005274C"/>
    <w:rPr>
      <w:rFonts w:ascii="Times New Roman" w:eastAsia="Times New Roman" w:hAnsi="Times New Roman" w:cs="Times New Roman"/>
      <w:sz w:val="20"/>
      <w:szCs w:val="20"/>
      <w:lang w:val="en-US"/>
    </w:rPr>
  </w:style>
  <w:style w:type="character" w:customStyle="1" w:styleId="CorpodetextoChar">
    <w:name w:val="Corpo de texto Char"/>
    <w:uiPriority w:val="99"/>
    <w:semiHidden/>
    <w:rsid w:val="0005274C"/>
    <w:rPr>
      <w:rFonts w:ascii="Times New Roman" w:eastAsia="Times New Roman" w:hAnsi="Times New Roman" w:cs="Times New Roman"/>
      <w:sz w:val="20"/>
      <w:szCs w:val="20"/>
      <w:lang w:val="en-US"/>
    </w:rPr>
  </w:style>
  <w:style w:type="character" w:customStyle="1" w:styleId="CorpodetextoChar1">
    <w:name w:val="Corpo de texto Char1"/>
    <w:link w:val="Corpodetexto"/>
    <w:qFormat/>
    <w:rsid w:val="0005274C"/>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qFormat/>
    <w:rsid w:val="0005274C"/>
    <w:rPr>
      <w:rFonts w:ascii="Times New Roman" w:eastAsia="Times New Roman" w:hAnsi="Times New Roman"/>
      <w:lang w:val="en-US" w:eastAsia="en-US"/>
    </w:rPr>
  </w:style>
  <w:style w:type="character" w:customStyle="1" w:styleId="RodapChar">
    <w:name w:val="Rodapé Char"/>
    <w:basedOn w:val="Fontepargpadro"/>
    <w:link w:val="Rodap"/>
    <w:uiPriority w:val="99"/>
    <w:rsid w:val="0005274C"/>
    <w:rPr>
      <w:rFonts w:ascii="Times New Roman" w:eastAsia="Times New Roman" w:hAnsi="Times New Roman"/>
      <w:lang w:val="en-US" w:eastAsia="en-US"/>
    </w:rPr>
  </w:style>
  <w:style w:type="paragraph" w:customStyle="1" w:styleId="Default">
    <w:name w:val="Default"/>
    <w:qFormat/>
    <w:rsid w:val="0005274C"/>
    <w:pPr>
      <w:autoSpaceDE w:val="0"/>
      <w:autoSpaceDN w:val="0"/>
      <w:adjustRightInd w:val="0"/>
    </w:pPr>
    <w:rPr>
      <w:rFonts w:ascii="Arial" w:hAnsi="Arial" w:cs="Arial"/>
      <w:color w:val="000000"/>
      <w:sz w:val="24"/>
      <w:szCs w:val="24"/>
      <w:lang w:eastAsia="en-CA"/>
    </w:rPr>
  </w:style>
  <w:style w:type="character" w:customStyle="1" w:styleId="UnresolvedMention">
    <w:name w:val="Unresolved Mention"/>
    <w:basedOn w:val="Fontepargpadro"/>
    <w:uiPriority w:val="99"/>
    <w:semiHidden/>
    <w:unhideWhenUsed/>
    <w:rsid w:val="00C63DE5"/>
    <w:rPr>
      <w:color w:val="605E5C"/>
      <w:shd w:val="clear" w:color="auto" w:fill="E1DFDD"/>
    </w:rPr>
  </w:style>
  <w:style w:type="character" w:styleId="Refdecomentrio">
    <w:name w:val="annotation reference"/>
    <w:basedOn w:val="Fontepargpadro"/>
    <w:uiPriority w:val="99"/>
    <w:semiHidden/>
    <w:unhideWhenUsed/>
    <w:rsid w:val="00C3561B"/>
    <w:rPr>
      <w:sz w:val="16"/>
      <w:szCs w:val="16"/>
    </w:rPr>
  </w:style>
  <w:style w:type="paragraph" w:styleId="Textodecomentrio">
    <w:name w:val="annotation text"/>
    <w:basedOn w:val="Normal"/>
    <w:link w:val="TextodecomentrioChar"/>
    <w:uiPriority w:val="99"/>
    <w:semiHidden/>
    <w:unhideWhenUsed/>
    <w:rsid w:val="00C3561B"/>
    <w:pPr>
      <w:spacing w:line="240" w:lineRule="auto"/>
    </w:pPr>
  </w:style>
  <w:style w:type="character" w:customStyle="1" w:styleId="TextodecomentrioChar">
    <w:name w:val="Texto de comentário Char"/>
    <w:basedOn w:val="Fontepargpadro"/>
    <w:link w:val="Textodecomentrio"/>
    <w:uiPriority w:val="99"/>
    <w:semiHidden/>
    <w:rsid w:val="00C3561B"/>
    <w:rPr>
      <w:rFonts w:ascii="Times New Roman" w:eastAsia="Times New Roman" w:hAnsi="Times New Roman"/>
      <w:lang w:val="en-US" w:eastAsia="en-US"/>
    </w:rPr>
  </w:style>
  <w:style w:type="paragraph" w:styleId="Assuntodocomentrio">
    <w:name w:val="annotation subject"/>
    <w:basedOn w:val="Textodecomentrio"/>
    <w:next w:val="Textodecomentrio"/>
    <w:link w:val="AssuntodocomentrioChar"/>
    <w:uiPriority w:val="99"/>
    <w:semiHidden/>
    <w:unhideWhenUsed/>
    <w:rsid w:val="00C3561B"/>
    <w:rPr>
      <w:b/>
      <w:bCs/>
    </w:rPr>
  </w:style>
  <w:style w:type="character" w:customStyle="1" w:styleId="AssuntodocomentrioChar">
    <w:name w:val="Assunto do comentário Char"/>
    <w:basedOn w:val="TextodecomentrioChar"/>
    <w:link w:val="Assuntodocomentrio"/>
    <w:uiPriority w:val="99"/>
    <w:semiHidden/>
    <w:rsid w:val="00C3561B"/>
    <w:rPr>
      <w:rFonts w:ascii="Times New Roman" w:eastAsia="Times New Roman" w:hAnsi="Times New Roman"/>
      <w:b/>
      <w:bCs/>
      <w:lang w:val="en-US" w:eastAsia="en-US"/>
    </w:rPr>
  </w:style>
  <w:style w:type="paragraph" w:styleId="Textodebalo">
    <w:name w:val="Balloon Text"/>
    <w:basedOn w:val="Normal"/>
    <w:link w:val="TextodebaloChar"/>
    <w:uiPriority w:val="99"/>
    <w:semiHidden/>
    <w:unhideWhenUsed/>
    <w:rsid w:val="00C3561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3561B"/>
    <w:rPr>
      <w:rFonts w:ascii="Segoe UI" w:eastAsia="Times New Roman" w:hAnsi="Segoe UI" w:cs="Segoe UI"/>
      <w:sz w:val="18"/>
      <w:szCs w:val="18"/>
      <w:lang w:val="en-US" w:eastAsia="en-US"/>
    </w:rPr>
  </w:style>
  <w:style w:type="paragraph" w:customStyle="1" w:styleId="Normal1">
    <w:name w:val="Normal1"/>
    <w:rsid w:val="00BE7A88"/>
    <w:pPr>
      <w:spacing w:after="0" w:line="240" w:lineRule="auto"/>
    </w:pPr>
    <w:rPr>
      <w:rFonts w:ascii="Times New Roman" w:eastAsia="Times New Roman" w:hAnsi="Times New Roman"/>
    </w:rPr>
  </w:style>
  <w:style w:type="paragraph" w:styleId="SemEspaamento">
    <w:name w:val="No Spacing"/>
    <w:uiPriority w:val="1"/>
    <w:qFormat/>
    <w:rsid w:val="00384B5A"/>
    <w:pPr>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6955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9F26DF-8270-4776-BB9D-9E59A9E0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5736</Words>
  <Characters>30975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dc:creator>
  <cp:lastModifiedBy>Airton Lima</cp:lastModifiedBy>
  <cp:revision>6</cp:revision>
  <cp:lastPrinted>2019-07-08T16:23:00Z</cp:lastPrinted>
  <dcterms:created xsi:type="dcterms:W3CDTF">2019-10-30T16:40:00Z</dcterms:created>
  <dcterms:modified xsi:type="dcterms:W3CDTF">2019-10-31T20:13:00Z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1046-11.2.0.8641</vt:lpwstr>
  </property>
</Properties>
</file>