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2D89" w14:textId="77777777" w:rsidR="0041131E" w:rsidRDefault="0041131E" w:rsidP="00107268">
      <w:pPr>
        <w:pStyle w:val="Ttulo2"/>
        <w:jc w:val="left"/>
        <w:rPr>
          <w:rFonts w:ascii="Arial" w:hAnsi="Arial" w:cs="Arial"/>
          <w:highlight w:val="yellow"/>
          <w:shd w:val="clear" w:color="auto" w:fill="FFFFFF"/>
        </w:rPr>
      </w:pPr>
    </w:p>
    <w:p w14:paraId="60DE63A0" w14:textId="69DFFF10" w:rsidR="00A57E0C" w:rsidRPr="0039540A" w:rsidRDefault="002C128D">
      <w:pPr>
        <w:pStyle w:val="Ttulo2"/>
        <w:rPr>
          <w:rFonts w:ascii="Arial" w:hAnsi="Arial" w:cs="Arial"/>
          <w:shd w:val="clear" w:color="auto" w:fill="FFFFFF"/>
        </w:rPr>
      </w:pPr>
      <w:r w:rsidRPr="0039540A">
        <w:rPr>
          <w:rFonts w:ascii="Arial" w:hAnsi="Arial" w:cs="Arial"/>
          <w:shd w:val="clear" w:color="auto" w:fill="FFFFFF"/>
        </w:rPr>
        <w:t xml:space="preserve">EDITAL Nº </w:t>
      </w:r>
      <w:r w:rsidR="009229AE" w:rsidRPr="0039540A">
        <w:rPr>
          <w:rFonts w:ascii="Arial" w:hAnsi="Arial" w:cs="Arial"/>
          <w:shd w:val="clear" w:color="auto" w:fill="FFFFFF"/>
        </w:rPr>
        <w:t>054</w:t>
      </w:r>
      <w:r w:rsidRPr="0039540A">
        <w:rPr>
          <w:rFonts w:ascii="Arial" w:hAnsi="Arial" w:cs="Arial"/>
          <w:shd w:val="clear" w:color="auto" w:fill="FFFFFF"/>
        </w:rPr>
        <w:t>/2023</w:t>
      </w:r>
    </w:p>
    <w:p w14:paraId="4EA0E62A" w14:textId="2F98098D" w:rsidR="00A57E0C" w:rsidRDefault="002C128D">
      <w:pPr>
        <w:pStyle w:val="Ttulo2"/>
        <w:shd w:val="clear" w:color="auto" w:fill="FFFFFF"/>
        <w:rPr>
          <w:rFonts w:ascii="Arial" w:hAnsi="Arial" w:cs="Arial"/>
          <w:shd w:val="clear" w:color="auto" w:fill="FFFFFF"/>
        </w:rPr>
      </w:pPr>
      <w:r w:rsidRPr="0039540A">
        <w:rPr>
          <w:rFonts w:ascii="Arial" w:hAnsi="Arial" w:cs="Arial"/>
          <w:shd w:val="clear" w:color="auto" w:fill="FFFFFF"/>
        </w:rPr>
        <w:t xml:space="preserve">PREGÃO PRESENCIAL Nº </w:t>
      </w:r>
      <w:r w:rsidR="009229AE" w:rsidRPr="0039540A">
        <w:rPr>
          <w:rFonts w:ascii="Arial" w:hAnsi="Arial" w:cs="Arial"/>
          <w:shd w:val="clear" w:color="auto" w:fill="FFFFFF"/>
        </w:rPr>
        <w:t>031</w:t>
      </w:r>
      <w:r w:rsidRPr="0039540A">
        <w:rPr>
          <w:rFonts w:ascii="Arial" w:hAnsi="Arial" w:cs="Arial"/>
          <w:shd w:val="clear" w:color="auto" w:fill="FFFFFF"/>
        </w:rPr>
        <w:t>/2023</w:t>
      </w:r>
    </w:p>
    <w:p w14:paraId="0DAAA876" w14:textId="77777777" w:rsidR="00A57E0C" w:rsidRDefault="002C128D">
      <w:pPr>
        <w:pStyle w:val="Ttulo2"/>
        <w:shd w:val="clear" w:color="auto" w:fill="FFFFFF"/>
        <w:rPr>
          <w:rFonts w:ascii="Arial" w:hAnsi="Arial" w:cs="Arial"/>
          <w:shd w:val="clear" w:color="auto" w:fill="FFFFFF"/>
        </w:rPr>
      </w:pPr>
      <w:r>
        <w:rPr>
          <w:rFonts w:ascii="Arial" w:hAnsi="Arial" w:cs="Arial"/>
          <w:shd w:val="clear" w:color="auto" w:fill="FFFFFF"/>
        </w:rPr>
        <w:t>SISTEMA DE REGISTRO DE PREÇOS</w:t>
      </w:r>
    </w:p>
    <w:p w14:paraId="670D6A1E" w14:textId="77777777" w:rsidR="00A57E0C" w:rsidRPr="00107268" w:rsidRDefault="00A57E0C" w:rsidP="00870FDA">
      <w:pPr>
        <w:pStyle w:val="Ttulo2"/>
        <w:shd w:val="clear" w:color="auto" w:fill="FFFFFF"/>
        <w:jc w:val="left"/>
        <w:rPr>
          <w:rFonts w:ascii="Arial" w:hAnsi="Arial" w:cs="Arial"/>
          <w:sz w:val="20"/>
          <w:szCs w:val="20"/>
          <w:shd w:val="clear" w:color="auto" w:fill="FFFFFF"/>
        </w:rPr>
      </w:pPr>
    </w:p>
    <w:p w14:paraId="28C65245" w14:textId="644C1ADD" w:rsidR="0041131E" w:rsidRDefault="002C128D" w:rsidP="00870FDA">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b/>
          <w:bCs/>
          <w:shd w:val="clear" w:color="auto" w:fill="FFFFFF"/>
        </w:rPr>
      </w:pPr>
      <w:r>
        <w:rPr>
          <w:rFonts w:ascii="Arial" w:hAnsi="Arial" w:cs="Arial"/>
          <w:b/>
          <w:bCs/>
          <w:shd w:val="clear" w:color="auto" w:fill="FFFFFF"/>
        </w:rPr>
        <w:t>EDITAL DE PREGÃO PRESENCIAL DESTINADO À AQUISIÇÃO DE TINTA PARA SINALIZAÇÃO VIÁRIA E EXECUÇÃO DE SERVIÇOS DE PINTURA DE MEIO-FIO E LIMPEZA MANUAL DE VEGETAÇÃO AO LONGO DOS MESMOS.</w:t>
      </w:r>
    </w:p>
    <w:p w14:paraId="2CE1553B" w14:textId="77777777" w:rsidR="0041131E" w:rsidRPr="00107268" w:rsidRDefault="0041131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18"/>
          <w:szCs w:val="18"/>
          <w:shd w:val="clear" w:color="auto" w:fill="FFFFFF"/>
        </w:rPr>
      </w:pPr>
    </w:p>
    <w:p w14:paraId="11281EB7" w14:textId="14E8C22C" w:rsidR="00A57E0C" w:rsidRPr="0039540A" w:rsidRDefault="002C128D">
      <w:pPr>
        <w:pStyle w:val="Recuodecorpodetexto22"/>
        <w:shd w:val="clear" w:color="auto" w:fill="FFFFFF"/>
        <w:ind w:left="0"/>
        <w:rPr>
          <w:rFonts w:ascii="Arial" w:hAnsi="Arial" w:cs="Arial"/>
          <w:b/>
          <w:bCs/>
          <w:shd w:val="clear" w:color="auto" w:fill="FFFFFF"/>
        </w:rPr>
      </w:pPr>
      <w:r>
        <w:rPr>
          <w:rFonts w:ascii="Arial" w:hAnsi="Arial" w:cs="Arial"/>
          <w:shd w:val="clear" w:color="auto" w:fill="FFFFFF"/>
        </w:rPr>
        <w:t xml:space="preserve">FÁBIO PERSCH, Prefeito de Bom Princípio, no uso de suas atribuições, torna público, para conhecimento dos interessados, que no Setor de Licitações da Prefeitura Municipal de Bom Princípio, sita à Avenida Guilherme Winter, nº 65, encontra-se aberta LICITAÇÃO, na modalidade de PREGÃO PRESENCIAL, PELO SISTEMA DE REGISTRO DE PREÇOS, COM JULGAMENTO PELO MENOR PREÇO POR LOTE, para aquisição de tinta para sinalização viária; serviço de pintura de meio-fio de concreto e serviços de limpeza manual (com enxada) de vegetação ao longo dos mesmos, nas ruas do Município de Bom Princípio/RS, nos termos da Lei Federal nº 10.520/2002, com aplicação subsidiária da Lei Federal nº 8.666/93, encerrando-se o prazo para recebimento dos envelopes da PROPOSTA DE PREÇO e dos DOCUMENTOS DE HABILITAÇÃO às </w:t>
      </w:r>
      <w:r w:rsidRPr="0039540A">
        <w:rPr>
          <w:rFonts w:ascii="Arial" w:hAnsi="Arial" w:cs="Arial"/>
          <w:b/>
          <w:bCs/>
          <w:u w:val="single"/>
          <w:shd w:val="clear" w:color="auto" w:fill="FFFFFF"/>
        </w:rPr>
        <w:t>9</w:t>
      </w:r>
      <w:r w:rsidRPr="0039540A">
        <w:rPr>
          <w:rFonts w:ascii="Arial" w:hAnsi="Arial"/>
          <w:b/>
          <w:bCs/>
          <w:u w:val="single"/>
          <w:shd w:val="clear" w:color="auto" w:fill="FFFFFF"/>
        </w:rPr>
        <w:t xml:space="preserve"> horas do dia </w:t>
      </w:r>
      <w:r w:rsidR="00903A86" w:rsidRPr="0039540A">
        <w:rPr>
          <w:rFonts w:ascii="Arial" w:hAnsi="Arial"/>
          <w:b/>
          <w:bCs/>
          <w:u w:val="single"/>
          <w:shd w:val="clear" w:color="auto" w:fill="FFFFFF"/>
        </w:rPr>
        <w:t>08</w:t>
      </w:r>
      <w:r w:rsidRPr="0039540A">
        <w:rPr>
          <w:rFonts w:ascii="Arial" w:hAnsi="Arial"/>
          <w:b/>
          <w:bCs/>
          <w:u w:val="single"/>
          <w:shd w:val="clear" w:color="auto" w:fill="FFFFFF"/>
        </w:rPr>
        <w:t xml:space="preserve"> de </w:t>
      </w:r>
      <w:r w:rsidR="00903A86" w:rsidRPr="0039540A">
        <w:rPr>
          <w:rFonts w:ascii="Arial" w:hAnsi="Arial"/>
          <w:b/>
          <w:bCs/>
          <w:u w:val="single"/>
          <w:shd w:val="clear" w:color="auto" w:fill="FFFFFF"/>
        </w:rPr>
        <w:t>novembro</w:t>
      </w:r>
      <w:r w:rsidRPr="0039540A">
        <w:rPr>
          <w:rFonts w:ascii="Arial" w:hAnsi="Arial"/>
          <w:b/>
          <w:bCs/>
          <w:u w:val="single"/>
          <w:shd w:val="clear" w:color="auto" w:fill="FFFFFF"/>
        </w:rPr>
        <w:t xml:space="preserve"> de 2023</w:t>
      </w:r>
      <w:r w:rsidRPr="0039540A">
        <w:rPr>
          <w:rFonts w:ascii="Arial" w:hAnsi="Arial" w:cs="Arial"/>
          <w:b/>
          <w:bCs/>
          <w:shd w:val="clear" w:color="auto" w:fill="FFFFFF"/>
        </w:rPr>
        <w:t>.</w:t>
      </w:r>
    </w:p>
    <w:p w14:paraId="4B2F0282" w14:textId="77777777" w:rsidR="00A57E0C" w:rsidRPr="00107268" w:rsidRDefault="00A57E0C">
      <w:pPr>
        <w:pStyle w:val="Recuodecorpodetexto22"/>
        <w:shd w:val="clear" w:color="auto" w:fill="FFFFFF"/>
        <w:ind w:left="0"/>
        <w:rPr>
          <w:rFonts w:ascii="Arial" w:hAnsi="Arial"/>
          <w:sz w:val="20"/>
          <w:szCs w:val="20"/>
        </w:rPr>
      </w:pPr>
    </w:p>
    <w:p w14:paraId="65801F9F"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 – DO OBJETO LICITADO:</w:t>
      </w:r>
    </w:p>
    <w:p w14:paraId="7F4A1443" w14:textId="7451C70D" w:rsidR="00A57E0C" w:rsidRDefault="002C128D">
      <w:pPr>
        <w:shd w:val="clear" w:color="auto" w:fill="FFFFFF"/>
        <w:jc w:val="both"/>
        <w:rPr>
          <w:rFonts w:ascii="Arial" w:hAnsi="Arial" w:cs="Arial"/>
          <w:shd w:val="clear" w:color="auto" w:fill="FFFFFF"/>
        </w:rPr>
      </w:pPr>
      <w:bookmarkStart w:id="0" w:name="__DdeLink__748_317995320"/>
      <w:bookmarkEnd w:id="0"/>
      <w:r>
        <w:rPr>
          <w:rFonts w:ascii="Arial" w:hAnsi="Arial" w:cs="Arial"/>
          <w:shd w:val="clear" w:color="auto" w:fill="FFFFFF"/>
        </w:rPr>
        <w:t>O objeto da presente licitação é a aquisição de tinta para sinalização viária; prestação de serviços de pintura de meio-fio de concreto e serviços de limpeza manual (com enxada) de vegetação ao longo dos mesmos, nas ruas do Município de Bom Princípio</w:t>
      </w:r>
      <w:r w:rsidR="004459E5">
        <w:rPr>
          <w:rFonts w:ascii="Arial" w:hAnsi="Arial" w:cs="Arial"/>
          <w:shd w:val="clear" w:color="auto" w:fill="FFFFFF"/>
        </w:rPr>
        <w:t>/RS</w:t>
      </w:r>
      <w:r>
        <w:rPr>
          <w:rFonts w:ascii="Arial" w:hAnsi="Arial" w:cs="Arial"/>
          <w:shd w:val="clear" w:color="auto" w:fill="FFFFFF"/>
        </w:rPr>
        <w:t xml:space="preserve">, mediante critério de julgamento pelo </w:t>
      </w:r>
      <w:r w:rsidR="003A25D1">
        <w:rPr>
          <w:rFonts w:ascii="Arial" w:hAnsi="Arial" w:cs="Arial"/>
          <w:shd w:val="clear" w:color="auto" w:fill="FFFFFF"/>
        </w:rPr>
        <w:t>M</w:t>
      </w:r>
      <w:r>
        <w:rPr>
          <w:rFonts w:ascii="Arial" w:hAnsi="Arial" w:cs="Arial"/>
          <w:shd w:val="clear" w:color="auto" w:fill="FFFFFF"/>
        </w:rPr>
        <w:t xml:space="preserve">enor </w:t>
      </w:r>
      <w:r w:rsidR="003A25D1">
        <w:rPr>
          <w:rFonts w:ascii="Arial" w:hAnsi="Arial" w:cs="Arial"/>
          <w:shd w:val="clear" w:color="auto" w:fill="FFFFFF"/>
        </w:rPr>
        <w:t>P</w:t>
      </w:r>
      <w:r>
        <w:rPr>
          <w:rFonts w:ascii="Arial" w:hAnsi="Arial" w:cs="Arial"/>
          <w:shd w:val="clear" w:color="auto" w:fill="FFFFFF"/>
        </w:rPr>
        <w:t xml:space="preserve">reço por </w:t>
      </w:r>
      <w:r w:rsidR="003A25D1">
        <w:rPr>
          <w:rFonts w:ascii="Arial" w:hAnsi="Arial" w:cs="Arial"/>
          <w:shd w:val="clear" w:color="auto" w:fill="FFFFFF"/>
        </w:rPr>
        <w:t>L</w:t>
      </w:r>
      <w:r>
        <w:rPr>
          <w:rFonts w:ascii="Arial" w:hAnsi="Arial" w:cs="Arial"/>
          <w:shd w:val="clear" w:color="auto" w:fill="FFFFFF"/>
        </w:rPr>
        <w:t>ote:</w:t>
      </w:r>
    </w:p>
    <w:tbl>
      <w:tblPr>
        <w:tblW w:w="4995" w:type="pct"/>
        <w:tblLook w:val="04A0" w:firstRow="1" w:lastRow="0" w:firstColumn="1" w:lastColumn="0" w:noHBand="0" w:noVBand="1"/>
      </w:tblPr>
      <w:tblGrid>
        <w:gridCol w:w="596"/>
        <w:gridCol w:w="1266"/>
        <w:gridCol w:w="1128"/>
        <w:gridCol w:w="3681"/>
        <w:gridCol w:w="1411"/>
        <w:gridCol w:w="1214"/>
      </w:tblGrid>
      <w:tr w:rsidR="00A57E0C" w14:paraId="3BCB1DA8" w14:textId="77777777" w:rsidTr="007543AB">
        <w:trPr>
          <w:trHeight w:val="354"/>
        </w:trPr>
        <w:tc>
          <w:tcPr>
            <w:tcW w:w="305" w:type="pct"/>
            <w:tcBorders>
              <w:top w:val="single" w:sz="4" w:space="0" w:color="000000"/>
              <w:left w:val="single" w:sz="4" w:space="0" w:color="000000"/>
              <w:bottom w:val="single" w:sz="4" w:space="0" w:color="000000"/>
              <w:right w:val="nil"/>
            </w:tcBorders>
          </w:tcPr>
          <w:p w14:paraId="57F8580F" w14:textId="77777777" w:rsidR="00A57E0C" w:rsidRPr="007543AB" w:rsidRDefault="002C128D">
            <w:pPr>
              <w:jc w:val="center"/>
              <w:rPr>
                <w:rFonts w:ascii="Arial" w:hAnsi="Arial" w:cs="Arial"/>
                <w:b/>
                <w:bCs/>
                <w:sz w:val="18"/>
                <w:szCs w:val="18"/>
              </w:rPr>
            </w:pPr>
            <w:r w:rsidRPr="007543AB">
              <w:rPr>
                <w:rFonts w:ascii="Arial" w:hAnsi="Arial" w:cs="Arial"/>
                <w:b/>
                <w:bCs/>
                <w:sz w:val="18"/>
                <w:szCs w:val="18"/>
              </w:rPr>
              <w:t>Lote</w:t>
            </w:r>
          </w:p>
        </w:tc>
        <w:tc>
          <w:tcPr>
            <w:tcW w:w="684" w:type="pct"/>
            <w:tcBorders>
              <w:top w:val="single" w:sz="4" w:space="0" w:color="000000"/>
              <w:left w:val="single" w:sz="4" w:space="0" w:color="000000"/>
              <w:bottom w:val="single" w:sz="4" w:space="0" w:color="000000"/>
              <w:right w:val="nil"/>
            </w:tcBorders>
            <w:vAlign w:val="center"/>
          </w:tcPr>
          <w:p w14:paraId="6D570BE4" w14:textId="69A415CB" w:rsidR="00A57E0C" w:rsidRPr="007543AB" w:rsidRDefault="002C128D">
            <w:pPr>
              <w:jc w:val="center"/>
              <w:rPr>
                <w:rFonts w:ascii="Arial" w:hAnsi="Arial" w:cs="Arial"/>
                <w:b/>
                <w:bCs/>
                <w:sz w:val="18"/>
                <w:szCs w:val="18"/>
              </w:rPr>
            </w:pPr>
            <w:r w:rsidRPr="007543AB">
              <w:rPr>
                <w:rFonts w:ascii="Arial" w:hAnsi="Arial" w:cs="Arial"/>
                <w:b/>
                <w:bCs/>
                <w:sz w:val="18"/>
                <w:szCs w:val="18"/>
              </w:rPr>
              <w:t>Q</w:t>
            </w:r>
            <w:r w:rsidR="007543AB">
              <w:rPr>
                <w:rFonts w:ascii="Arial" w:hAnsi="Arial" w:cs="Arial"/>
                <w:b/>
                <w:bCs/>
                <w:sz w:val="18"/>
                <w:szCs w:val="18"/>
              </w:rPr>
              <w:t>uantidade</w:t>
            </w:r>
          </w:p>
        </w:tc>
        <w:tc>
          <w:tcPr>
            <w:tcW w:w="610" w:type="pct"/>
            <w:tcBorders>
              <w:top w:val="single" w:sz="4" w:space="0" w:color="000000"/>
              <w:left w:val="single" w:sz="4" w:space="0" w:color="000000"/>
              <w:bottom w:val="single" w:sz="4" w:space="0" w:color="000000"/>
              <w:right w:val="single" w:sz="4" w:space="0" w:color="auto"/>
            </w:tcBorders>
            <w:vAlign w:val="center"/>
          </w:tcPr>
          <w:p w14:paraId="3F701EDE" w14:textId="77777777" w:rsidR="00A57E0C" w:rsidRPr="007543AB" w:rsidRDefault="002C128D">
            <w:pPr>
              <w:jc w:val="center"/>
              <w:rPr>
                <w:rFonts w:ascii="Arial" w:hAnsi="Arial" w:cs="Arial"/>
                <w:b/>
                <w:bCs/>
                <w:sz w:val="18"/>
                <w:szCs w:val="18"/>
              </w:rPr>
            </w:pPr>
            <w:r w:rsidRPr="007543AB">
              <w:rPr>
                <w:rFonts w:ascii="Arial" w:hAnsi="Arial" w:cs="Arial"/>
                <w:b/>
                <w:bCs/>
                <w:sz w:val="18"/>
                <w:szCs w:val="18"/>
              </w:rPr>
              <w:t>UNIDADE</w:t>
            </w:r>
          </w:p>
        </w:tc>
        <w:tc>
          <w:tcPr>
            <w:tcW w:w="1983" w:type="pct"/>
            <w:tcBorders>
              <w:top w:val="single" w:sz="4" w:space="0" w:color="000000"/>
              <w:left w:val="single" w:sz="4" w:space="0" w:color="auto"/>
              <w:bottom w:val="single" w:sz="4" w:space="0" w:color="000000"/>
              <w:right w:val="nil"/>
            </w:tcBorders>
            <w:vAlign w:val="center"/>
          </w:tcPr>
          <w:p w14:paraId="4B5CF9FF" w14:textId="77777777" w:rsidR="00A57E0C" w:rsidRPr="007543AB" w:rsidRDefault="002C128D">
            <w:pPr>
              <w:jc w:val="center"/>
              <w:rPr>
                <w:rFonts w:ascii="Arial" w:hAnsi="Arial" w:cs="Arial"/>
                <w:b/>
                <w:bCs/>
                <w:sz w:val="18"/>
                <w:szCs w:val="18"/>
              </w:rPr>
            </w:pPr>
            <w:r w:rsidRPr="00505C53">
              <w:rPr>
                <w:rFonts w:ascii="Arial" w:hAnsi="Arial" w:cs="Arial"/>
                <w:b/>
                <w:bCs/>
                <w:sz w:val="22"/>
                <w:szCs w:val="22"/>
              </w:rPr>
              <w:t>Descrição objeto</w:t>
            </w:r>
          </w:p>
        </w:tc>
        <w:tc>
          <w:tcPr>
            <w:tcW w:w="762" w:type="pct"/>
            <w:tcBorders>
              <w:top w:val="single" w:sz="4" w:space="0" w:color="000000"/>
              <w:left w:val="single" w:sz="4" w:space="0" w:color="000000"/>
              <w:bottom w:val="single" w:sz="4" w:space="0" w:color="000000"/>
              <w:right w:val="single" w:sz="4" w:space="0" w:color="000000"/>
            </w:tcBorders>
            <w:vAlign w:val="center"/>
          </w:tcPr>
          <w:p w14:paraId="48EF9330" w14:textId="57B6A397" w:rsidR="00A57E0C" w:rsidRPr="007543AB" w:rsidRDefault="002C128D">
            <w:pPr>
              <w:jc w:val="center"/>
              <w:rPr>
                <w:b/>
                <w:bCs/>
              </w:rPr>
            </w:pPr>
            <w:r w:rsidRPr="007543AB">
              <w:rPr>
                <w:rFonts w:ascii="Arial" w:hAnsi="Arial" w:cs="Arial"/>
                <w:b/>
                <w:bCs/>
                <w:sz w:val="18"/>
                <w:szCs w:val="18"/>
              </w:rPr>
              <w:t>V</w:t>
            </w:r>
            <w:r w:rsidR="007543AB">
              <w:rPr>
                <w:rFonts w:ascii="Arial" w:hAnsi="Arial" w:cs="Arial"/>
                <w:b/>
                <w:bCs/>
                <w:sz w:val="18"/>
                <w:szCs w:val="18"/>
              </w:rPr>
              <w:t>alor</w:t>
            </w:r>
            <w:r w:rsidRPr="007543AB">
              <w:rPr>
                <w:rFonts w:ascii="Arial" w:hAnsi="Arial" w:cs="Arial"/>
                <w:b/>
                <w:bCs/>
                <w:sz w:val="18"/>
                <w:szCs w:val="18"/>
              </w:rPr>
              <w:t xml:space="preserve"> Orçado unit</w:t>
            </w:r>
            <w:r w:rsidR="007543AB">
              <w:rPr>
                <w:rFonts w:ascii="Arial" w:hAnsi="Arial" w:cs="Arial"/>
                <w:b/>
                <w:bCs/>
                <w:sz w:val="18"/>
                <w:szCs w:val="18"/>
              </w:rPr>
              <w:t>ário</w:t>
            </w:r>
          </w:p>
        </w:tc>
        <w:tc>
          <w:tcPr>
            <w:tcW w:w="656" w:type="pct"/>
            <w:tcBorders>
              <w:top w:val="single" w:sz="4" w:space="0" w:color="000000"/>
              <w:left w:val="single" w:sz="4" w:space="0" w:color="000000"/>
              <w:bottom w:val="single" w:sz="4" w:space="0" w:color="000000"/>
              <w:right w:val="single" w:sz="4" w:space="0" w:color="000000"/>
            </w:tcBorders>
            <w:vAlign w:val="center"/>
          </w:tcPr>
          <w:p w14:paraId="29EE7354" w14:textId="77777777" w:rsidR="00A57E0C" w:rsidRPr="007543AB" w:rsidRDefault="002C128D">
            <w:pPr>
              <w:jc w:val="center"/>
              <w:rPr>
                <w:rFonts w:ascii="Arial" w:hAnsi="Arial" w:cs="Arial"/>
                <w:b/>
                <w:bCs/>
                <w:sz w:val="18"/>
                <w:szCs w:val="18"/>
              </w:rPr>
            </w:pPr>
            <w:r w:rsidRPr="007543AB">
              <w:rPr>
                <w:rFonts w:ascii="Arial" w:hAnsi="Arial" w:cs="Arial"/>
                <w:b/>
                <w:bCs/>
                <w:sz w:val="18"/>
                <w:szCs w:val="18"/>
              </w:rPr>
              <w:t>Valor Unitário Lote</w:t>
            </w:r>
          </w:p>
        </w:tc>
      </w:tr>
      <w:tr w:rsidR="00A57E0C" w14:paraId="3374AADB" w14:textId="77777777" w:rsidTr="007543AB">
        <w:trPr>
          <w:trHeight w:val="354"/>
        </w:trPr>
        <w:tc>
          <w:tcPr>
            <w:tcW w:w="305" w:type="pct"/>
            <w:tcBorders>
              <w:top w:val="single" w:sz="4" w:space="0" w:color="000000"/>
              <w:left w:val="single" w:sz="4" w:space="0" w:color="000000"/>
              <w:bottom w:val="single" w:sz="4" w:space="0" w:color="000000"/>
              <w:right w:val="nil"/>
            </w:tcBorders>
            <w:vAlign w:val="center"/>
          </w:tcPr>
          <w:p w14:paraId="7A3D7C16" w14:textId="77777777" w:rsidR="00A57E0C" w:rsidRPr="006640B3" w:rsidRDefault="002C128D">
            <w:pPr>
              <w:snapToGrid w:val="0"/>
              <w:jc w:val="center"/>
              <w:rPr>
                <w:rFonts w:ascii="Arial" w:hAnsi="Arial" w:cs="Arial"/>
                <w:b/>
                <w:bCs/>
                <w:sz w:val="18"/>
                <w:szCs w:val="18"/>
              </w:rPr>
            </w:pPr>
            <w:r w:rsidRPr="006640B3">
              <w:rPr>
                <w:rFonts w:ascii="Arial" w:hAnsi="Arial" w:cs="Arial"/>
                <w:b/>
                <w:bCs/>
                <w:sz w:val="18"/>
                <w:szCs w:val="18"/>
              </w:rPr>
              <w:t>01</w:t>
            </w:r>
          </w:p>
        </w:tc>
        <w:tc>
          <w:tcPr>
            <w:tcW w:w="684" w:type="pct"/>
            <w:tcBorders>
              <w:top w:val="single" w:sz="4" w:space="0" w:color="000000"/>
              <w:left w:val="single" w:sz="4" w:space="0" w:color="000000"/>
              <w:bottom w:val="single" w:sz="4" w:space="0" w:color="000000"/>
              <w:right w:val="nil"/>
            </w:tcBorders>
            <w:vAlign w:val="center"/>
          </w:tcPr>
          <w:p w14:paraId="23CE51D4" w14:textId="0C5D46A2" w:rsidR="00A57E0C" w:rsidRDefault="002C128D">
            <w:pPr>
              <w:snapToGrid w:val="0"/>
              <w:jc w:val="center"/>
              <w:rPr>
                <w:rFonts w:ascii="Arial" w:hAnsi="Arial" w:cs="Arial"/>
                <w:sz w:val="18"/>
                <w:szCs w:val="18"/>
              </w:rPr>
            </w:pPr>
            <w:r>
              <w:rPr>
                <w:rFonts w:ascii="Arial" w:hAnsi="Arial" w:cs="Arial"/>
                <w:sz w:val="18"/>
                <w:szCs w:val="18"/>
              </w:rPr>
              <w:t xml:space="preserve">1 - </w:t>
            </w:r>
            <w:r w:rsidR="007543AB">
              <w:rPr>
                <w:rFonts w:ascii="Arial" w:hAnsi="Arial" w:cs="Arial"/>
                <w:sz w:val="18"/>
                <w:szCs w:val="18"/>
              </w:rPr>
              <w:t>220</w:t>
            </w:r>
          </w:p>
        </w:tc>
        <w:tc>
          <w:tcPr>
            <w:tcW w:w="610" w:type="pct"/>
            <w:tcBorders>
              <w:top w:val="single" w:sz="4" w:space="0" w:color="000000"/>
              <w:left w:val="single" w:sz="4" w:space="0" w:color="000000"/>
              <w:bottom w:val="single" w:sz="4" w:space="0" w:color="000000"/>
              <w:right w:val="single" w:sz="4" w:space="0" w:color="auto"/>
            </w:tcBorders>
            <w:vAlign w:val="center"/>
          </w:tcPr>
          <w:p w14:paraId="3D25F2FB"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1983" w:type="pct"/>
            <w:tcBorders>
              <w:top w:val="single" w:sz="4" w:space="0" w:color="000000"/>
              <w:left w:val="single" w:sz="4" w:space="0" w:color="auto"/>
              <w:bottom w:val="single" w:sz="4" w:space="0" w:color="000000"/>
              <w:right w:val="nil"/>
            </w:tcBorders>
          </w:tcPr>
          <w:p w14:paraId="73E74D2A" w14:textId="77777777" w:rsidR="00A57E0C" w:rsidRPr="007543AB" w:rsidRDefault="002C128D">
            <w:pPr>
              <w:snapToGrid w:val="0"/>
              <w:jc w:val="both"/>
              <w:rPr>
                <w:rFonts w:ascii="Arial" w:hAnsi="Arial" w:cs="Arial"/>
                <w:sz w:val="18"/>
                <w:szCs w:val="22"/>
              </w:rPr>
            </w:pPr>
            <w:r w:rsidRPr="007543AB">
              <w:rPr>
                <w:rStyle w:val="markedcontent"/>
                <w:rFonts w:ascii="Arial" w:hAnsi="Arial" w:cs="Arial"/>
                <w:sz w:val="18"/>
                <w:szCs w:val="22"/>
              </w:rPr>
              <w:t>Tinta demarcatória a base de resina acrílica cor BRANCA, padrão NBR ABNT 11.862, balde de 18 litros.</w:t>
            </w:r>
          </w:p>
        </w:tc>
        <w:tc>
          <w:tcPr>
            <w:tcW w:w="762" w:type="pct"/>
            <w:tcBorders>
              <w:top w:val="single" w:sz="4" w:space="0" w:color="000000"/>
              <w:left w:val="single" w:sz="4" w:space="0" w:color="000000"/>
              <w:bottom w:val="single" w:sz="4" w:space="0" w:color="000000"/>
              <w:right w:val="single" w:sz="4" w:space="0" w:color="000000"/>
            </w:tcBorders>
            <w:vAlign w:val="center"/>
          </w:tcPr>
          <w:p w14:paraId="0B883720" w14:textId="71640D3C" w:rsidR="00A57E0C" w:rsidRDefault="002C128D">
            <w:pPr>
              <w:snapToGrid w:val="0"/>
              <w:jc w:val="center"/>
              <w:rPr>
                <w:rFonts w:ascii="Arial" w:hAnsi="Arial" w:cs="Arial"/>
                <w:sz w:val="20"/>
                <w:szCs w:val="20"/>
              </w:rPr>
            </w:pPr>
            <w:r>
              <w:rPr>
                <w:rFonts w:ascii="Arial" w:hAnsi="Arial" w:cs="Arial"/>
                <w:sz w:val="20"/>
                <w:szCs w:val="20"/>
              </w:rPr>
              <w:t xml:space="preserve">R$ </w:t>
            </w:r>
            <w:r w:rsidR="007543AB">
              <w:rPr>
                <w:rFonts w:ascii="Arial" w:hAnsi="Arial" w:cs="Arial"/>
                <w:sz w:val="20"/>
                <w:szCs w:val="20"/>
              </w:rPr>
              <w:t>267,00</w:t>
            </w:r>
          </w:p>
        </w:tc>
        <w:tc>
          <w:tcPr>
            <w:tcW w:w="656" w:type="pct"/>
            <w:tcBorders>
              <w:top w:val="single" w:sz="4" w:space="0" w:color="000000"/>
              <w:left w:val="single" w:sz="4" w:space="0" w:color="000000"/>
              <w:bottom w:val="single" w:sz="4" w:space="0" w:color="000000"/>
              <w:right w:val="single" w:sz="4" w:space="0" w:color="000000"/>
            </w:tcBorders>
            <w:vAlign w:val="center"/>
          </w:tcPr>
          <w:p w14:paraId="03B78BA3" w14:textId="76397CD9" w:rsidR="00A57E0C" w:rsidRDefault="002C128D">
            <w:pPr>
              <w:snapToGrid w:val="0"/>
              <w:jc w:val="center"/>
              <w:rPr>
                <w:rFonts w:ascii="Arial" w:hAnsi="Arial" w:cs="Arial"/>
                <w:sz w:val="20"/>
                <w:szCs w:val="20"/>
              </w:rPr>
            </w:pPr>
            <w:r>
              <w:rPr>
                <w:rFonts w:ascii="Arial" w:hAnsi="Arial" w:cs="Arial"/>
                <w:sz w:val="20"/>
                <w:szCs w:val="20"/>
              </w:rPr>
              <w:t xml:space="preserve">R$ </w:t>
            </w:r>
            <w:r w:rsidR="007543AB">
              <w:rPr>
                <w:rFonts w:ascii="Arial" w:hAnsi="Arial" w:cs="Arial"/>
                <w:sz w:val="20"/>
                <w:szCs w:val="20"/>
              </w:rPr>
              <w:t>267,00</w:t>
            </w:r>
          </w:p>
        </w:tc>
      </w:tr>
      <w:tr w:rsidR="00A57E0C" w14:paraId="71688B77" w14:textId="77777777" w:rsidTr="007543AB">
        <w:trPr>
          <w:trHeight w:val="354"/>
        </w:trPr>
        <w:tc>
          <w:tcPr>
            <w:tcW w:w="305" w:type="pct"/>
            <w:tcBorders>
              <w:top w:val="single" w:sz="4" w:space="0" w:color="000000"/>
              <w:left w:val="single" w:sz="4" w:space="0" w:color="000000"/>
              <w:bottom w:val="single" w:sz="4" w:space="0" w:color="000000"/>
              <w:right w:val="nil"/>
            </w:tcBorders>
            <w:vAlign w:val="center"/>
          </w:tcPr>
          <w:p w14:paraId="1DCB67B5" w14:textId="77777777" w:rsidR="00A57E0C" w:rsidRPr="006640B3" w:rsidRDefault="002C128D">
            <w:pPr>
              <w:snapToGrid w:val="0"/>
              <w:jc w:val="center"/>
              <w:rPr>
                <w:rFonts w:ascii="Arial" w:hAnsi="Arial" w:cs="Arial"/>
                <w:b/>
                <w:bCs/>
                <w:sz w:val="18"/>
                <w:szCs w:val="18"/>
              </w:rPr>
            </w:pPr>
            <w:r w:rsidRPr="006640B3">
              <w:rPr>
                <w:rFonts w:ascii="Arial" w:hAnsi="Arial" w:cs="Arial"/>
                <w:b/>
                <w:bCs/>
                <w:sz w:val="18"/>
                <w:szCs w:val="18"/>
              </w:rPr>
              <w:t>02</w:t>
            </w:r>
          </w:p>
        </w:tc>
        <w:tc>
          <w:tcPr>
            <w:tcW w:w="684" w:type="pct"/>
            <w:tcBorders>
              <w:top w:val="single" w:sz="4" w:space="0" w:color="000000"/>
              <w:left w:val="single" w:sz="4" w:space="0" w:color="000000"/>
              <w:bottom w:val="single" w:sz="4" w:space="0" w:color="000000"/>
              <w:right w:val="nil"/>
            </w:tcBorders>
            <w:vAlign w:val="center"/>
          </w:tcPr>
          <w:p w14:paraId="1F563D8F" w14:textId="62D1F4D3" w:rsidR="00A57E0C" w:rsidRDefault="002C128D">
            <w:pPr>
              <w:snapToGrid w:val="0"/>
              <w:jc w:val="center"/>
              <w:rPr>
                <w:rFonts w:ascii="Arial" w:hAnsi="Arial" w:cs="Arial"/>
                <w:sz w:val="18"/>
                <w:szCs w:val="18"/>
              </w:rPr>
            </w:pPr>
            <w:r>
              <w:rPr>
                <w:rFonts w:ascii="Arial" w:hAnsi="Arial" w:cs="Arial"/>
                <w:sz w:val="18"/>
                <w:szCs w:val="18"/>
              </w:rPr>
              <w:t xml:space="preserve">1 - </w:t>
            </w:r>
            <w:r w:rsidR="007543AB">
              <w:rPr>
                <w:rFonts w:ascii="Arial" w:hAnsi="Arial" w:cs="Arial"/>
                <w:sz w:val="18"/>
                <w:szCs w:val="18"/>
              </w:rPr>
              <w:t>220</w:t>
            </w:r>
          </w:p>
        </w:tc>
        <w:tc>
          <w:tcPr>
            <w:tcW w:w="610" w:type="pct"/>
            <w:tcBorders>
              <w:top w:val="single" w:sz="4" w:space="0" w:color="000000"/>
              <w:left w:val="single" w:sz="4" w:space="0" w:color="000000"/>
              <w:bottom w:val="single" w:sz="4" w:space="0" w:color="000000"/>
              <w:right w:val="single" w:sz="4" w:space="0" w:color="auto"/>
            </w:tcBorders>
            <w:vAlign w:val="center"/>
          </w:tcPr>
          <w:p w14:paraId="4A845045"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1983" w:type="pct"/>
            <w:tcBorders>
              <w:top w:val="single" w:sz="4" w:space="0" w:color="000000"/>
              <w:left w:val="single" w:sz="4" w:space="0" w:color="auto"/>
              <w:bottom w:val="single" w:sz="4" w:space="0" w:color="000000"/>
              <w:right w:val="nil"/>
            </w:tcBorders>
          </w:tcPr>
          <w:p w14:paraId="51083F2E" w14:textId="77777777" w:rsidR="00A57E0C" w:rsidRPr="007543AB" w:rsidRDefault="002C128D">
            <w:pPr>
              <w:snapToGrid w:val="0"/>
              <w:spacing w:line="200" w:lineRule="atLeast"/>
              <w:jc w:val="both"/>
              <w:rPr>
                <w:rFonts w:ascii="Arial" w:hAnsi="Arial" w:cs="Arial"/>
                <w:sz w:val="18"/>
                <w:szCs w:val="22"/>
              </w:rPr>
            </w:pPr>
            <w:r w:rsidRPr="007543AB">
              <w:rPr>
                <w:rStyle w:val="markedcontent"/>
                <w:rFonts w:ascii="Arial" w:hAnsi="Arial" w:cs="Arial"/>
                <w:sz w:val="18"/>
                <w:szCs w:val="22"/>
              </w:rPr>
              <w:t>Tinta demarcatória a base de resina acrílica cor AMARELA, padrão NBR ABNT 11.862, balde de 18 litros.</w:t>
            </w:r>
          </w:p>
        </w:tc>
        <w:tc>
          <w:tcPr>
            <w:tcW w:w="762" w:type="pct"/>
            <w:tcBorders>
              <w:top w:val="single" w:sz="4" w:space="0" w:color="000000"/>
              <w:left w:val="single" w:sz="4" w:space="0" w:color="000000"/>
              <w:bottom w:val="single" w:sz="4" w:space="0" w:color="000000"/>
              <w:right w:val="single" w:sz="4" w:space="0" w:color="000000"/>
            </w:tcBorders>
            <w:vAlign w:val="center"/>
          </w:tcPr>
          <w:p w14:paraId="446CB8ED" w14:textId="6E3166BB" w:rsidR="00A57E0C" w:rsidRDefault="002C128D">
            <w:pPr>
              <w:snapToGrid w:val="0"/>
              <w:spacing w:line="200" w:lineRule="atLeast"/>
              <w:jc w:val="center"/>
              <w:rPr>
                <w:rFonts w:ascii="Arial" w:hAnsi="Arial" w:cs="Arial"/>
                <w:sz w:val="20"/>
                <w:szCs w:val="20"/>
              </w:rPr>
            </w:pPr>
            <w:r>
              <w:rPr>
                <w:rFonts w:ascii="Arial" w:hAnsi="Arial" w:cs="Arial"/>
                <w:sz w:val="20"/>
                <w:szCs w:val="20"/>
              </w:rPr>
              <w:t xml:space="preserve">R$ </w:t>
            </w:r>
            <w:r w:rsidR="007543AB">
              <w:rPr>
                <w:rFonts w:ascii="Arial" w:hAnsi="Arial" w:cs="Arial"/>
                <w:sz w:val="20"/>
                <w:szCs w:val="20"/>
              </w:rPr>
              <w:t>270,00</w:t>
            </w:r>
          </w:p>
        </w:tc>
        <w:tc>
          <w:tcPr>
            <w:tcW w:w="656" w:type="pct"/>
            <w:tcBorders>
              <w:top w:val="single" w:sz="4" w:space="0" w:color="000000"/>
              <w:left w:val="single" w:sz="4" w:space="0" w:color="000000"/>
              <w:bottom w:val="single" w:sz="4" w:space="0" w:color="000000"/>
              <w:right w:val="single" w:sz="4" w:space="0" w:color="000000"/>
            </w:tcBorders>
            <w:vAlign w:val="center"/>
          </w:tcPr>
          <w:p w14:paraId="19FF478C" w14:textId="324BAE12" w:rsidR="00A57E0C" w:rsidRDefault="002C128D">
            <w:pPr>
              <w:snapToGrid w:val="0"/>
              <w:spacing w:line="200" w:lineRule="atLeast"/>
              <w:jc w:val="center"/>
              <w:rPr>
                <w:rFonts w:ascii="Arial" w:hAnsi="Arial" w:cs="Arial"/>
                <w:sz w:val="20"/>
                <w:szCs w:val="20"/>
              </w:rPr>
            </w:pPr>
            <w:r>
              <w:rPr>
                <w:rFonts w:ascii="Arial" w:hAnsi="Arial" w:cs="Arial"/>
                <w:sz w:val="20"/>
                <w:szCs w:val="20"/>
              </w:rPr>
              <w:t xml:space="preserve">R$ </w:t>
            </w:r>
            <w:r w:rsidR="007543AB">
              <w:rPr>
                <w:rFonts w:ascii="Arial" w:hAnsi="Arial" w:cs="Arial"/>
                <w:sz w:val="20"/>
                <w:szCs w:val="20"/>
              </w:rPr>
              <w:t>270,00</w:t>
            </w:r>
          </w:p>
        </w:tc>
      </w:tr>
      <w:tr w:rsidR="00A57E0C" w14:paraId="515DC342" w14:textId="77777777" w:rsidTr="007543AB">
        <w:trPr>
          <w:trHeight w:val="354"/>
        </w:trPr>
        <w:tc>
          <w:tcPr>
            <w:tcW w:w="305" w:type="pct"/>
            <w:tcBorders>
              <w:top w:val="single" w:sz="4" w:space="0" w:color="000000"/>
              <w:left w:val="single" w:sz="4" w:space="0" w:color="000000"/>
              <w:bottom w:val="single" w:sz="4" w:space="0" w:color="000000"/>
              <w:right w:val="nil"/>
            </w:tcBorders>
            <w:vAlign w:val="center"/>
          </w:tcPr>
          <w:p w14:paraId="52BB4A9E" w14:textId="77777777" w:rsidR="00A57E0C" w:rsidRPr="006640B3" w:rsidRDefault="002C128D">
            <w:pPr>
              <w:snapToGrid w:val="0"/>
              <w:jc w:val="center"/>
              <w:rPr>
                <w:rFonts w:ascii="Arial" w:hAnsi="Arial" w:cs="Arial"/>
                <w:b/>
                <w:bCs/>
                <w:sz w:val="18"/>
                <w:szCs w:val="18"/>
              </w:rPr>
            </w:pPr>
            <w:r w:rsidRPr="006640B3">
              <w:rPr>
                <w:rFonts w:ascii="Arial" w:hAnsi="Arial" w:cs="Arial"/>
                <w:b/>
                <w:bCs/>
                <w:sz w:val="18"/>
                <w:szCs w:val="18"/>
              </w:rPr>
              <w:t>03</w:t>
            </w:r>
          </w:p>
        </w:tc>
        <w:tc>
          <w:tcPr>
            <w:tcW w:w="684" w:type="pct"/>
            <w:tcBorders>
              <w:top w:val="single" w:sz="4" w:space="0" w:color="000000"/>
              <w:left w:val="single" w:sz="4" w:space="0" w:color="000000"/>
              <w:bottom w:val="single" w:sz="4" w:space="0" w:color="000000"/>
              <w:right w:val="nil"/>
            </w:tcBorders>
            <w:vAlign w:val="center"/>
          </w:tcPr>
          <w:p w14:paraId="762A68EF" w14:textId="2FE55ABB" w:rsidR="00A57E0C" w:rsidRDefault="002C128D">
            <w:pPr>
              <w:snapToGrid w:val="0"/>
              <w:jc w:val="center"/>
              <w:rPr>
                <w:rFonts w:ascii="Arial" w:hAnsi="Arial" w:cs="Arial"/>
                <w:sz w:val="18"/>
                <w:szCs w:val="18"/>
              </w:rPr>
            </w:pPr>
            <w:r>
              <w:rPr>
                <w:rFonts w:ascii="Arial" w:hAnsi="Arial" w:cs="Arial"/>
                <w:sz w:val="18"/>
                <w:szCs w:val="18"/>
              </w:rPr>
              <w:t>1-</w:t>
            </w:r>
            <w:r w:rsidR="007543AB">
              <w:rPr>
                <w:rFonts w:ascii="Arial" w:hAnsi="Arial" w:cs="Arial"/>
                <w:sz w:val="18"/>
                <w:szCs w:val="18"/>
              </w:rPr>
              <w:t>440</w:t>
            </w:r>
          </w:p>
        </w:tc>
        <w:tc>
          <w:tcPr>
            <w:tcW w:w="610" w:type="pct"/>
            <w:tcBorders>
              <w:top w:val="single" w:sz="4" w:space="0" w:color="000000"/>
              <w:left w:val="single" w:sz="4" w:space="0" w:color="000000"/>
              <w:bottom w:val="single" w:sz="4" w:space="0" w:color="000000"/>
              <w:right w:val="single" w:sz="4" w:space="0" w:color="auto"/>
            </w:tcBorders>
            <w:vAlign w:val="center"/>
          </w:tcPr>
          <w:p w14:paraId="54089B59"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1983" w:type="pct"/>
            <w:tcBorders>
              <w:top w:val="single" w:sz="4" w:space="0" w:color="000000"/>
              <w:left w:val="single" w:sz="4" w:space="0" w:color="auto"/>
              <w:bottom w:val="single" w:sz="4" w:space="0" w:color="000000"/>
              <w:right w:val="nil"/>
            </w:tcBorders>
          </w:tcPr>
          <w:p w14:paraId="693C8F5A" w14:textId="77777777" w:rsidR="00A57E0C" w:rsidRPr="007543AB" w:rsidRDefault="002C128D">
            <w:pPr>
              <w:snapToGrid w:val="0"/>
              <w:spacing w:line="200" w:lineRule="atLeast"/>
              <w:jc w:val="both"/>
              <w:rPr>
                <w:rStyle w:val="markedcontent"/>
                <w:rFonts w:ascii="Arial" w:hAnsi="Arial" w:cs="Arial"/>
                <w:sz w:val="18"/>
                <w:szCs w:val="22"/>
              </w:rPr>
            </w:pPr>
            <w:r w:rsidRPr="007543AB">
              <w:rPr>
                <w:rStyle w:val="markedcontent"/>
                <w:rFonts w:ascii="Arial" w:hAnsi="Arial" w:cs="Arial"/>
                <w:sz w:val="18"/>
                <w:szCs w:val="22"/>
              </w:rPr>
              <w:t>Solvente para tinta demarcatória a base de resina acrílica,</w:t>
            </w:r>
            <w:r w:rsidRPr="007543AB">
              <w:rPr>
                <w:rStyle w:val="WW8Num1z0"/>
                <w:rFonts w:ascii="Arial" w:hAnsi="Arial" w:cs="Arial"/>
                <w:sz w:val="18"/>
                <w:szCs w:val="22"/>
              </w:rPr>
              <w:t xml:space="preserve"> </w:t>
            </w:r>
            <w:r w:rsidRPr="007543AB">
              <w:rPr>
                <w:rStyle w:val="markedcontent"/>
                <w:rFonts w:ascii="Arial" w:hAnsi="Arial" w:cs="Arial"/>
                <w:sz w:val="18"/>
                <w:szCs w:val="22"/>
              </w:rPr>
              <w:t>padrão NBR ABNT 11.862, balde de 18 litros.</w:t>
            </w:r>
          </w:p>
        </w:tc>
        <w:tc>
          <w:tcPr>
            <w:tcW w:w="762" w:type="pct"/>
            <w:tcBorders>
              <w:top w:val="single" w:sz="4" w:space="0" w:color="000000"/>
              <w:left w:val="single" w:sz="4" w:space="0" w:color="000000"/>
              <w:bottom w:val="single" w:sz="4" w:space="0" w:color="000000"/>
              <w:right w:val="single" w:sz="4" w:space="0" w:color="000000"/>
            </w:tcBorders>
            <w:vAlign w:val="center"/>
          </w:tcPr>
          <w:p w14:paraId="535470B9" w14:textId="24EC8E81" w:rsidR="00A57E0C" w:rsidRDefault="002C128D">
            <w:pPr>
              <w:snapToGrid w:val="0"/>
              <w:spacing w:line="200" w:lineRule="atLeast"/>
              <w:jc w:val="center"/>
              <w:rPr>
                <w:rFonts w:ascii="Arial" w:hAnsi="Arial" w:cs="Arial"/>
                <w:sz w:val="20"/>
                <w:szCs w:val="20"/>
              </w:rPr>
            </w:pPr>
            <w:r>
              <w:rPr>
                <w:rFonts w:ascii="Arial" w:hAnsi="Arial" w:cs="Arial"/>
                <w:sz w:val="20"/>
                <w:szCs w:val="20"/>
              </w:rPr>
              <w:t>R$ 2</w:t>
            </w:r>
            <w:r w:rsidR="007543AB">
              <w:rPr>
                <w:rFonts w:ascii="Arial" w:hAnsi="Arial" w:cs="Arial"/>
                <w:sz w:val="20"/>
                <w:szCs w:val="20"/>
              </w:rPr>
              <w:t>48,00</w:t>
            </w:r>
          </w:p>
        </w:tc>
        <w:tc>
          <w:tcPr>
            <w:tcW w:w="656" w:type="pct"/>
            <w:tcBorders>
              <w:top w:val="single" w:sz="4" w:space="0" w:color="000000"/>
              <w:left w:val="single" w:sz="4" w:space="0" w:color="000000"/>
              <w:bottom w:val="single" w:sz="4" w:space="0" w:color="000000"/>
              <w:right w:val="single" w:sz="4" w:space="0" w:color="000000"/>
            </w:tcBorders>
            <w:vAlign w:val="center"/>
          </w:tcPr>
          <w:p w14:paraId="69753ACD" w14:textId="1C071D90" w:rsidR="00A57E0C" w:rsidRDefault="002C128D">
            <w:pPr>
              <w:snapToGrid w:val="0"/>
              <w:spacing w:line="200" w:lineRule="atLeast"/>
              <w:jc w:val="center"/>
              <w:rPr>
                <w:rFonts w:ascii="Arial" w:hAnsi="Arial" w:cs="Arial"/>
                <w:sz w:val="20"/>
                <w:szCs w:val="20"/>
              </w:rPr>
            </w:pPr>
            <w:r>
              <w:rPr>
                <w:rFonts w:ascii="Arial" w:hAnsi="Arial" w:cs="Arial"/>
                <w:sz w:val="20"/>
                <w:szCs w:val="20"/>
              </w:rPr>
              <w:t>R$ 2</w:t>
            </w:r>
            <w:r w:rsidR="007543AB">
              <w:rPr>
                <w:rFonts w:ascii="Arial" w:hAnsi="Arial" w:cs="Arial"/>
                <w:sz w:val="20"/>
                <w:szCs w:val="20"/>
              </w:rPr>
              <w:t>48,00</w:t>
            </w:r>
          </w:p>
        </w:tc>
      </w:tr>
      <w:tr w:rsidR="00A57E0C" w14:paraId="7C9D5135" w14:textId="77777777" w:rsidTr="007543AB">
        <w:trPr>
          <w:trHeight w:val="354"/>
        </w:trPr>
        <w:tc>
          <w:tcPr>
            <w:tcW w:w="305" w:type="pct"/>
            <w:vMerge w:val="restart"/>
            <w:tcBorders>
              <w:top w:val="single" w:sz="4" w:space="0" w:color="000000"/>
              <w:left w:val="single" w:sz="4" w:space="0" w:color="000000"/>
              <w:right w:val="nil"/>
            </w:tcBorders>
            <w:vAlign w:val="center"/>
          </w:tcPr>
          <w:p w14:paraId="15188D53" w14:textId="77777777" w:rsidR="00A57E0C" w:rsidRPr="006640B3" w:rsidRDefault="002C128D">
            <w:pPr>
              <w:snapToGrid w:val="0"/>
              <w:jc w:val="center"/>
              <w:rPr>
                <w:rFonts w:ascii="Arial" w:hAnsi="Arial" w:cs="Arial"/>
                <w:b/>
                <w:bCs/>
                <w:sz w:val="18"/>
                <w:szCs w:val="18"/>
              </w:rPr>
            </w:pPr>
            <w:r w:rsidRPr="006640B3">
              <w:rPr>
                <w:rFonts w:ascii="Arial" w:hAnsi="Arial" w:cs="Arial"/>
                <w:b/>
                <w:bCs/>
                <w:sz w:val="18"/>
                <w:szCs w:val="18"/>
              </w:rPr>
              <w:t>04</w:t>
            </w:r>
          </w:p>
        </w:tc>
        <w:tc>
          <w:tcPr>
            <w:tcW w:w="684" w:type="pct"/>
            <w:tcBorders>
              <w:top w:val="single" w:sz="4" w:space="0" w:color="000000"/>
              <w:left w:val="single" w:sz="4" w:space="0" w:color="000000"/>
              <w:bottom w:val="single" w:sz="4" w:space="0" w:color="000000"/>
              <w:right w:val="nil"/>
            </w:tcBorders>
            <w:vAlign w:val="center"/>
          </w:tcPr>
          <w:p w14:paraId="69F27487" w14:textId="2C8C345A" w:rsidR="00A57E0C" w:rsidRDefault="002C128D">
            <w:pPr>
              <w:snapToGrid w:val="0"/>
              <w:jc w:val="center"/>
              <w:rPr>
                <w:rFonts w:ascii="Arial" w:hAnsi="Arial" w:cs="Arial"/>
                <w:sz w:val="20"/>
              </w:rPr>
            </w:pPr>
            <w:r>
              <w:rPr>
                <w:rFonts w:ascii="Arial" w:hAnsi="Arial" w:cs="Arial"/>
                <w:sz w:val="20"/>
              </w:rPr>
              <w:t xml:space="preserve">1 - </w:t>
            </w:r>
            <w:r w:rsidR="007543AB">
              <w:rPr>
                <w:rFonts w:ascii="Arial" w:hAnsi="Arial" w:cs="Arial"/>
                <w:sz w:val="20"/>
              </w:rPr>
              <w:t>100</w:t>
            </w:r>
            <w:r>
              <w:rPr>
                <w:rFonts w:ascii="Arial" w:hAnsi="Arial" w:cs="Arial"/>
                <w:sz w:val="20"/>
              </w:rPr>
              <w:t>.000</w:t>
            </w:r>
          </w:p>
        </w:tc>
        <w:tc>
          <w:tcPr>
            <w:tcW w:w="610" w:type="pct"/>
            <w:tcBorders>
              <w:top w:val="single" w:sz="4" w:space="0" w:color="000000"/>
              <w:left w:val="single" w:sz="4" w:space="0" w:color="000000"/>
              <w:bottom w:val="single" w:sz="4" w:space="0" w:color="000000"/>
              <w:right w:val="single" w:sz="4" w:space="0" w:color="auto"/>
            </w:tcBorders>
            <w:vAlign w:val="center"/>
          </w:tcPr>
          <w:p w14:paraId="156D54E8" w14:textId="77777777" w:rsidR="00A57E0C" w:rsidRDefault="002C128D">
            <w:pPr>
              <w:snapToGrid w:val="0"/>
              <w:jc w:val="center"/>
              <w:rPr>
                <w:rFonts w:ascii="Arial" w:eastAsia="Calibri" w:hAnsi="Arial" w:cs="Arial"/>
                <w:sz w:val="20"/>
                <w:szCs w:val="20"/>
              </w:rPr>
            </w:pPr>
            <w:r>
              <w:rPr>
                <w:rFonts w:ascii="Arial" w:eastAsia="Calibri" w:hAnsi="Arial" w:cs="Arial"/>
                <w:sz w:val="20"/>
                <w:szCs w:val="20"/>
              </w:rPr>
              <w:t>Metros Lineares</w:t>
            </w:r>
          </w:p>
        </w:tc>
        <w:tc>
          <w:tcPr>
            <w:tcW w:w="1983" w:type="pct"/>
            <w:tcBorders>
              <w:top w:val="single" w:sz="4" w:space="0" w:color="000000"/>
              <w:left w:val="single" w:sz="4" w:space="0" w:color="auto"/>
              <w:bottom w:val="single" w:sz="4" w:space="0" w:color="000000"/>
              <w:right w:val="nil"/>
            </w:tcBorders>
            <w:vAlign w:val="center"/>
          </w:tcPr>
          <w:p w14:paraId="1E5F1768" w14:textId="77777777" w:rsidR="00A57E0C" w:rsidRPr="007543AB" w:rsidRDefault="002C128D">
            <w:pPr>
              <w:snapToGrid w:val="0"/>
              <w:jc w:val="both"/>
              <w:rPr>
                <w:rFonts w:ascii="Arial" w:hAnsi="Arial" w:cs="Arial"/>
                <w:sz w:val="18"/>
                <w:szCs w:val="22"/>
              </w:rPr>
            </w:pPr>
            <w:r w:rsidRPr="007543AB">
              <w:rPr>
                <w:rFonts w:ascii="Arial" w:hAnsi="Arial" w:cs="Arial"/>
                <w:sz w:val="18"/>
                <w:szCs w:val="22"/>
              </w:rPr>
              <w:t>LIMPEZA MANUAL DE VEGETAÇÃO COM ENXADA</w:t>
            </w:r>
          </w:p>
        </w:tc>
        <w:tc>
          <w:tcPr>
            <w:tcW w:w="762" w:type="pct"/>
            <w:tcBorders>
              <w:top w:val="single" w:sz="4" w:space="0" w:color="000000"/>
              <w:left w:val="single" w:sz="4" w:space="0" w:color="000000"/>
              <w:bottom w:val="single" w:sz="4" w:space="0" w:color="000000"/>
              <w:right w:val="single" w:sz="4" w:space="0" w:color="000000"/>
            </w:tcBorders>
            <w:vAlign w:val="center"/>
          </w:tcPr>
          <w:p w14:paraId="4111C36D" w14:textId="0F14DAD3" w:rsidR="00A57E0C" w:rsidRDefault="002C128D">
            <w:pPr>
              <w:snapToGrid w:val="0"/>
              <w:spacing w:line="200" w:lineRule="atLeast"/>
              <w:jc w:val="center"/>
              <w:rPr>
                <w:rFonts w:ascii="Arial" w:hAnsi="Arial" w:cs="Arial"/>
                <w:sz w:val="20"/>
                <w:szCs w:val="20"/>
              </w:rPr>
            </w:pPr>
            <w:r>
              <w:rPr>
                <w:rFonts w:ascii="Arial" w:hAnsi="Arial" w:cs="Arial"/>
                <w:sz w:val="20"/>
                <w:szCs w:val="20"/>
              </w:rPr>
              <w:t xml:space="preserve">R$ </w:t>
            </w:r>
            <w:r w:rsidR="007543AB">
              <w:rPr>
                <w:rFonts w:ascii="Arial" w:hAnsi="Arial" w:cs="Arial"/>
                <w:sz w:val="20"/>
                <w:szCs w:val="20"/>
              </w:rPr>
              <w:t>0,85</w:t>
            </w:r>
          </w:p>
        </w:tc>
        <w:tc>
          <w:tcPr>
            <w:tcW w:w="656" w:type="pct"/>
            <w:vMerge w:val="restart"/>
            <w:tcBorders>
              <w:top w:val="single" w:sz="4" w:space="0" w:color="000000"/>
              <w:left w:val="single" w:sz="4" w:space="0" w:color="000000"/>
              <w:right w:val="single" w:sz="4" w:space="0" w:color="000000"/>
            </w:tcBorders>
            <w:vAlign w:val="center"/>
          </w:tcPr>
          <w:p w14:paraId="618313D9" w14:textId="50EA1E38" w:rsidR="00A57E0C" w:rsidRDefault="002C128D">
            <w:pPr>
              <w:snapToGrid w:val="0"/>
              <w:spacing w:line="200" w:lineRule="atLeast"/>
              <w:jc w:val="center"/>
              <w:rPr>
                <w:rFonts w:ascii="Arial" w:hAnsi="Arial" w:cs="Arial"/>
                <w:sz w:val="20"/>
                <w:szCs w:val="20"/>
              </w:rPr>
            </w:pPr>
            <w:r>
              <w:rPr>
                <w:rFonts w:ascii="Arial" w:hAnsi="Arial" w:cs="Arial"/>
                <w:sz w:val="20"/>
                <w:szCs w:val="20"/>
              </w:rPr>
              <w:t>R$</w:t>
            </w:r>
            <w:r w:rsidR="007543AB">
              <w:rPr>
                <w:rFonts w:ascii="Arial" w:hAnsi="Arial" w:cs="Arial"/>
                <w:sz w:val="20"/>
                <w:szCs w:val="20"/>
              </w:rPr>
              <w:t>1,85</w:t>
            </w:r>
          </w:p>
        </w:tc>
      </w:tr>
      <w:tr w:rsidR="00A57E0C" w14:paraId="2B5D9F15" w14:textId="77777777" w:rsidTr="007543AB">
        <w:trPr>
          <w:trHeight w:val="354"/>
        </w:trPr>
        <w:tc>
          <w:tcPr>
            <w:tcW w:w="305" w:type="pct"/>
            <w:vMerge/>
            <w:tcBorders>
              <w:left w:val="single" w:sz="4" w:space="0" w:color="000000"/>
              <w:bottom w:val="single" w:sz="4" w:space="0" w:color="000000"/>
              <w:right w:val="nil"/>
            </w:tcBorders>
          </w:tcPr>
          <w:p w14:paraId="3A41553E" w14:textId="77777777" w:rsidR="00A57E0C" w:rsidRDefault="00A57E0C">
            <w:pPr>
              <w:snapToGrid w:val="0"/>
              <w:jc w:val="center"/>
              <w:rPr>
                <w:rFonts w:ascii="Arial" w:hAnsi="Arial" w:cs="Arial"/>
                <w:sz w:val="18"/>
                <w:szCs w:val="18"/>
              </w:rPr>
            </w:pPr>
          </w:p>
        </w:tc>
        <w:tc>
          <w:tcPr>
            <w:tcW w:w="684" w:type="pct"/>
            <w:tcBorders>
              <w:top w:val="single" w:sz="4" w:space="0" w:color="000000"/>
              <w:left w:val="single" w:sz="4" w:space="0" w:color="000000"/>
              <w:bottom w:val="single" w:sz="4" w:space="0" w:color="000000"/>
              <w:right w:val="nil"/>
            </w:tcBorders>
            <w:vAlign w:val="center"/>
          </w:tcPr>
          <w:p w14:paraId="776FF014" w14:textId="15BFC611" w:rsidR="00A57E0C" w:rsidRDefault="002C128D">
            <w:pPr>
              <w:snapToGrid w:val="0"/>
              <w:jc w:val="center"/>
              <w:rPr>
                <w:rFonts w:ascii="Arial" w:hAnsi="Arial" w:cs="Arial"/>
                <w:sz w:val="20"/>
              </w:rPr>
            </w:pPr>
            <w:r>
              <w:rPr>
                <w:rFonts w:ascii="Arial" w:hAnsi="Arial" w:cs="Arial"/>
                <w:sz w:val="20"/>
              </w:rPr>
              <w:t xml:space="preserve">1 - </w:t>
            </w:r>
            <w:r w:rsidR="007543AB">
              <w:rPr>
                <w:rFonts w:ascii="Arial" w:hAnsi="Arial" w:cs="Arial"/>
                <w:sz w:val="20"/>
              </w:rPr>
              <w:t>10</w:t>
            </w:r>
            <w:r>
              <w:rPr>
                <w:rFonts w:ascii="Arial" w:hAnsi="Arial" w:cs="Arial"/>
                <w:sz w:val="20"/>
              </w:rPr>
              <w:t>0.000</w:t>
            </w:r>
          </w:p>
        </w:tc>
        <w:tc>
          <w:tcPr>
            <w:tcW w:w="610" w:type="pct"/>
            <w:tcBorders>
              <w:top w:val="single" w:sz="4" w:space="0" w:color="000000"/>
              <w:left w:val="single" w:sz="4" w:space="0" w:color="000000"/>
              <w:bottom w:val="single" w:sz="4" w:space="0" w:color="000000"/>
              <w:right w:val="single" w:sz="4" w:space="0" w:color="auto"/>
            </w:tcBorders>
            <w:vAlign w:val="center"/>
          </w:tcPr>
          <w:p w14:paraId="1C5A3730" w14:textId="77777777" w:rsidR="00A57E0C" w:rsidRDefault="002C128D">
            <w:pPr>
              <w:snapToGrid w:val="0"/>
              <w:jc w:val="center"/>
              <w:rPr>
                <w:rFonts w:ascii="Arial" w:eastAsia="Calibri" w:hAnsi="Arial" w:cs="Arial"/>
                <w:sz w:val="20"/>
                <w:szCs w:val="20"/>
              </w:rPr>
            </w:pPr>
            <w:r>
              <w:rPr>
                <w:rFonts w:ascii="Arial" w:eastAsia="Calibri" w:hAnsi="Arial" w:cs="Arial"/>
                <w:sz w:val="20"/>
                <w:szCs w:val="20"/>
              </w:rPr>
              <w:t>Metros Lineares</w:t>
            </w:r>
          </w:p>
        </w:tc>
        <w:tc>
          <w:tcPr>
            <w:tcW w:w="1983" w:type="pct"/>
            <w:tcBorders>
              <w:top w:val="single" w:sz="4" w:space="0" w:color="000000"/>
              <w:left w:val="single" w:sz="4" w:space="0" w:color="auto"/>
              <w:bottom w:val="single" w:sz="4" w:space="0" w:color="000000"/>
              <w:right w:val="nil"/>
            </w:tcBorders>
            <w:vAlign w:val="center"/>
          </w:tcPr>
          <w:p w14:paraId="4C03F318" w14:textId="5D7F98E8" w:rsidR="00A57E0C" w:rsidRPr="007543AB" w:rsidRDefault="002C128D">
            <w:pPr>
              <w:snapToGrid w:val="0"/>
              <w:jc w:val="both"/>
              <w:rPr>
                <w:rFonts w:ascii="Arial" w:hAnsi="Arial" w:cs="Arial"/>
                <w:sz w:val="18"/>
                <w:szCs w:val="22"/>
              </w:rPr>
            </w:pPr>
            <w:r w:rsidRPr="007543AB">
              <w:rPr>
                <w:rFonts w:ascii="Arial" w:hAnsi="Arial" w:cs="Arial"/>
                <w:sz w:val="18"/>
                <w:szCs w:val="22"/>
              </w:rPr>
              <w:t>M</w:t>
            </w:r>
            <w:r w:rsidR="00070580">
              <w:rPr>
                <w:rFonts w:ascii="Arial" w:hAnsi="Arial" w:cs="Arial"/>
                <w:sz w:val="18"/>
                <w:szCs w:val="22"/>
              </w:rPr>
              <w:t>ÃO DE OBRA/</w:t>
            </w:r>
            <w:r w:rsidRPr="007543AB">
              <w:rPr>
                <w:rFonts w:ascii="Arial" w:hAnsi="Arial" w:cs="Arial"/>
                <w:sz w:val="18"/>
                <w:szCs w:val="22"/>
              </w:rPr>
              <w:t xml:space="preserve"> PINTURA DE MEIO-FIO</w:t>
            </w:r>
          </w:p>
        </w:tc>
        <w:tc>
          <w:tcPr>
            <w:tcW w:w="762" w:type="pct"/>
            <w:tcBorders>
              <w:top w:val="single" w:sz="4" w:space="0" w:color="000000"/>
              <w:left w:val="single" w:sz="4" w:space="0" w:color="000000"/>
              <w:bottom w:val="single" w:sz="4" w:space="0" w:color="000000"/>
              <w:right w:val="single" w:sz="4" w:space="0" w:color="000000"/>
            </w:tcBorders>
            <w:vAlign w:val="center"/>
          </w:tcPr>
          <w:p w14:paraId="4E91C492" w14:textId="4AB640E5" w:rsidR="00A57E0C" w:rsidRDefault="002C128D">
            <w:pPr>
              <w:snapToGrid w:val="0"/>
              <w:spacing w:line="200" w:lineRule="atLeast"/>
              <w:jc w:val="center"/>
              <w:rPr>
                <w:rFonts w:ascii="Arial" w:hAnsi="Arial" w:cs="Arial"/>
                <w:sz w:val="20"/>
                <w:szCs w:val="20"/>
              </w:rPr>
            </w:pPr>
            <w:r>
              <w:rPr>
                <w:rFonts w:ascii="Arial" w:hAnsi="Arial" w:cs="Arial"/>
                <w:sz w:val="20"/>
                <w:szCs w:val="20"/>
              </w:rPr>
              <w:t>R$ 1,</w:t>
            </w:r>
            <w:r w:rsidR="007543AB">
              <w:rPr>
                <w:rFonts w:ascii="Arial" w:hAnsi="Arial" w:cs="Arial"/>
                <w:sz w:val="20"/>
                <w:szCs w:val="20"/>
              </w:rPr>
              <w:t>00</w:t>
            </w:r>
          </w:p>
        </w:tc>
        <w:tc>
          <w:tcPr>
            <w:tcW w:w="656" w:type="pct"/>
            <w:vMerge/>
            <w:tcBorders>
              <w:left w:val="single" w:sz="4" w:space="0" w:color="000000"/>
              <w:bottom w:val="single" w:sz="4" w:space="0" w:color="000000"/>
              <w:right w:val="single" w:sz="4" w:space="0" w:color="000000"/>
            </w:tcBorders>
            <w:vAlign w:val="center"/>
          </w:tcPr>
          <w:p w14:paraId="492F019C" w14:textId="77777777" w:rsidR="00A57E0C" w:rsidRDefault="00A57E0C">
            <w:pPr>
              <w:snapToGrid w:val="0"/>
              <w:spacing w:line="200" w:lineRule="atLeast"/>
              <w:jc w:val="center"/>
              <w:rPr>
                <w:rFonts w:ascii="Arial" w:hAnsi="Arial" w:cs="Arial"/>
                <w:sz w:val="20"/>
                <w:szCs w:val="20"/>
              </w:rPr>
            </w:pPr>
          </w:p>
        </w:tc>
      </w:tr>
    </w:tbl>
    <w:p w14:paraId="41ACA133" w14:textId="77777777" w:rsidR="00A57E0C" w:rsidRPr="00107268" w:rsidRDefault="00A57E0C">
      <w:pPr>
        <w:shd w:val="clear" w:color="auto" w:fill="FFFFFF"/>
        <w:jc w:val="both"/>
        <w:rPr>
          <w:rFonts w:ascii="Arial" w:hAnsi="Arial" w:cs="Arial"/>
          <w:sz w:val="20"/>
          <w:szCs w:val="20"/>
          <w:shd w:val="clear" w:color="auto" w:fill="FFFFFF"/>
        </w:rPr>
      </w:pPr>
    </w:p>
    <w:p w14:paraId="16B100B0" w14:textId="2A7F7D2C" w:rsidR="00A57E0C" w:rsidRDefault="002C128D">
      <w:pPr>
        <w:numPr>
          <w:ilvl w:val="1"/>
          <w:numId w:val="1"/>
        </w:numPr>
        <w:shd w:val="clear" w:color="auto" w:fill="FFFFFF"/>
        <w:jc w:val="both"/>
        <w:rPr>
          <w:rFonts w:ascii="Arial" w:eastAsia="SimSun" w:hAnsi="Arial" w:cs="Arial"/>
          <w:color w:val="000000"/>
          <w:shd w:val="clear" w:color="auto" w:fill="FFFFFF"/>
        </w:rPr>
      </w:pPr>
      <w:r>
        <w:rPr>
          <w:rFonts w:ascii="Arial" w:hAnsi="Arial" w:cs="Arial"/>
          <w:shd w:val="clear" w:color="auto" w:fill="FFFFFF"/>
        </w:rPr>
        <w:t xml:space="preserve">– </w:t>
      </w:r>
      <w:r>
        <w:rPr>
          <w:rFonts w:ascii="Arial" w:eastAsia="SimSun" w:hAnsi="Arial" w:cs="Arial"/>
          <w:color w:val="000000"/>
          <w:shd w:val="clear" w:color="auto" w:fill="FFFFFF"/>
        </w:rPr>
        <w:t>O serviço de limpeza e pintura dos meios-fios de concreto deverá ser iniciado imediatamente após o recebimento da nota de empenho e da ordem de serviço que conterá os locais (vias, a metragem aproximada de limpeza e pintura</w:t>
      </w:r>
      <w:r w:rsidR="00505C53">
        <w:rPr>
          <w:rFonts w:ascii="Arial" w:eastAsia="SimSun" w:hAnsi="Arial" w:cs="Arial"/>
          <w:color w:val="000000"/>
          <w:shd w:val="clear" w:color="auto" w:fill="FFFFFF"/>
        </w:rPr>
        <w:t>)</w:t>
      </w:r>
      <w:r>
        <w:rPr>
          <w:rFonts w:ascii="Arial" w:eastAsia="SimSun" w:hAnsi="Arial" w:cs="Arial"/>
          <w:color w:val="000000"/>
          <w:shd w:val="clear" w:color="auto" w:fill="FFFFFF"/>
        </w:rPr>
        <w:t>, assim como o prazo máximo para o cumprimento dos serviços ordenados.</w:t>
      </w:r>
    </w:p>
    <w:p w14:paraId="1F742DA4" w14:textId="499EC3B4" w:rsidR="00A57E0C" w:rsidRDefault="002C128D">
      <w:pPr>
        <w:numPr>
          <w:ilvl w:val="1"/>
          <w:numId w:val="1"/>
        </w:numPr>
        <w:shd w:val="clear" w:color="auto" w:fill="FFFFFF"/>
        <w:jc w:val="both"/>
        <w:rPr>
          <w:rFonts w:ascii="Arial" w:hAnsi="Arial" w:cs="Arial"/>
          <w:shd w:val="clear" w:color="auto" w:fill="FFFFFF"/>
        </w:rPr>
      </w:pPr>
      <w:r>
        <w:rPr>
          <w:rFonts w:ascii="Arial" w:eastAsia="SimSun" w:hAnsi="Arial" w:cs="Arial"/>
          <w:color w:val="000000"/>
          <w:shd w:val="clear" w:color="auto" w:fill="FFFFFF"/>
        </w:rPr>
        <w:lastRenderedPageBreak/>
        <w:t xml:space="preserve">A entrega das tintas e solventes para sinalização horizontal viária deverão </w:t>
      </w:r>
      <w:r w:rsidR="0041131E">
        <w:rPr>
          <w:rFonts w:ascii="Arial" w:eastAsia="SimSun" w:hAnsi="Arial" w:cs="Arial"/>
          <w:color w:val="000000"/>
          <w:shd w:val="clear" w:color="auto" w:fill="FFFFFF"/>
        </w:rPr>
        <w:t>ser efetuadas</w:t>
      </w:r>
      <w:r>
        <w:rPr>
          <w:rFonts w:ascii="Arial" w:eastAsia="SimSun" w:hAnsi="Arial" w:cs="Arial"/>
          <w:color w:val="000000"/>
          <w:shd w:val="clear" w:color="auto" w:fill="FFFFFF"/>
        </w:rPr>
        <w:t xml:space="preserve"> em até 07 </w:t>
      </w:r>
      <w:r w:rsidR="006640B3">
        <w:rPr>
          <w:rFonts w:ascii="Arial" w:eastAsia="SimSun" w:hAnsi="Arial" w:cs="Arial"/>
          <w:color w:val="000000"/>
          <w:shd w:val="clear" w:color="auto" w:fill="FFFFFF"/>
        </w:rPr>
        <w:t xml:space="preserve">(sete) </w:t>
      </w:r>
      <w:r>
        <w:rPr>
          <w:rFonts w:ascii="Arial" w:eastAsia="SimSun" w:hAnsi="Arial" w:cs="Arial"/>
          <w:color w:val="000000"/>
          <w:shd w:val="clear" w:color="auto" w:fill="FFFFFF"/>
        </w:rPr>
        <w:t xml:space="preserve">dias a partir do recebimento da nota de empenho que indicará as quantidades de cada produto, junto ao Almoxarifado do Município, situado junto ao Parque Municipal do Morangão, Rua Celestino Volkweiss, sem número, </w:t>
      </w:r>
      <w:r w:rsidR="006640B3">
        <w:rPr>
          <w:rFonts w:ascii="Arial" w:eastAsia="SimSun" w:hAnsi="Arial" w:cs="Arial"/>
          <w:color w:val="000000"/>
          <w:shd w:val="clear" w:color="auto" w:fill="FFFFFF"/>
        </w:rPr>
        <w:t>C</w:t>
      </w:r>
      <w:r>
        <w:rPr>
          <w:rFonts w:ascii="Arial" w:eastAsia="SimSun" w:hAnsi="Arial" w:cs="Arial"/>
          <w:color w:val="000000"/>
          <w:shd w:val="clear" w:color="auto" w:fill="FFFFFF"/>
        </w:rPr>
        <w:t>entro, Bom Princípio/RS, aos cuidados do fiscal do contrat</w:t>
      </w:r>
      <w:r w:rsidR="006640B3">
        <w:rPr>
          <w:rFonts w:ascii="Arial" w:eastAsia="SimSun" w:hAnsi="Arial" w:cs="Arial"/>
          <w:color w:val="000000"/>
          <w:shd w:val="clear" w:color="auto" w:fill="FFFFFF"/>
        </w:rPr>
        <w:t>o</w:t>
      </w:r>
      <w:r>
        <w:rPr>
          <w:rFonts w:ascii="Arial" w:eastAsia="SimSun" w:hAnsi="Arial" w:cs="Arial"/>
          <w:color w:val="000000"/>
          <w:shd w:val="clear" w:color="auto" w:fill="FFFFFF"/>
        </w:rPr>
        <w:t xml:space="preserve"> servidor Canísio Remi Backes.</w:t>
      </w:r>
    </w:p>
    <w:p w14:paraId="4707ADEA" w14:textId="77777777" w:rsidR="00A57E0C" w:rsidRDefault="00A57E0C">
      <w:pPr>
        <w:shd w:val="clear" w:color="auto" w:fill="FFFFFF"/>
        <w:jc w:val="both"/>
        <w:rPr>
          <w:rFonts w:ascii="Arial" w:hAnsi="Arial" w:cs="Arial"/>
          <w:shd w:val="clear" w:color="auto" w:fill="FFFFFF"/>
        </w:rPr>
      </w:pPr>
    </w:p>
    <w:p w14:paraId="0CA7D2D6" w14:textId="77777777" w:rsidR="00A57E0C" w:rsidRDefault="002C128D">
      <w:pPr>
        <w:jc w:val="both"/>
        <w:rPr>
          <w:rFonts w:ascii="Arial" w:hAnsi="Arial" w:cs="Arial"/>
          <w:b/>
          <w:color w:val="000000"/>
        </w:rPr>
      </w:pPr>
      <w:r>
        <w:rPr>
          <w:rFonts w:ascii="Arial" w:hAnsi="Arial" w:cs="Arial"/>
          <w:b/>
          <w:color w:val="000000"/>
        </w:rPr>
        <w:t>02 – DOS RECURSOS FINANCEIROS E DOTAÇÃO ORÇAMENTÁRIA</w:t>
      </w:r>
    </w:p>
    <w:p w14:paraId="1D5013A4"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As despesas decorrentes da execução deste edital correrão a conta das seguintes dotações do orçamento vigente:</w:t>
      </w:r>
    </w:p>
    <w:p w14:paraId="28254502" w14:textId="77777777" w:rsidR="00070580" w:rsidRPr="00070580" w:rsidRDefault="00070580" w:rsidP="00070580">
      <w:pPr>
        <w:suppressAutoHyphens w:val="0"/>
        <w:rPr>
          <w:rFonts w:ascii="Arial" w:hAnsi="Arial" w:cs="Arial"/>
          <w:color w:val="auto"/>
          <w:sz w:val="22"/>
          <w:szCs w:val="22"/>
          <w:lang w:eastAsia="pt-BR"/>
        </w:rPr>
      </w:pPr>
      <w:r w:rsidRPr="00070580">
        <w:rPr>
          <w:rFonts w:ascii="Arial" w:hAnsi="Arial" w:cs="Arial"/>
          <w:color w:val="auto"/>
          <w:sz w:val="22"/>
          <w:szCs w:val="22"/>
          <w:lang w:eastAsia="pt-BR"/>
        </w:rPr>
        <w:t>8 - SECRETARIA MUNICIPAL DE INFRAESTRUTURA</w:t>
      </w:r>
      <w:r w:rsidRPr="00070580">
        <w:rPr>
          <w:rFonts w:ascii="Arial" w:hAnsi="Arial" w:cs="Arial"/>
          <w:color w:val="auto"/>
          <w:sz w:val="22"/>
          <w:szCs w:val="22"/>
          <w:lang w:eastAsia="pt-BR"/>
        </w:rPr>
        <w:br/>
        <w:t>2 - INFRAESTRUTURA</w:t>
      </w:r>
    </w:p>
    <w:p w14:paraId="38D51819" w14:textId="77A7059B" w:rsidR="00070580" w:rsidRPr="00070580" w:rsidRDefault="00070580" w:rsidP="00070580">
      <w:pPr>
        <w:suppressAutoHyphens w:val="0"/>
        <w:rPr>
          <w:rFonts w:ascii="Arial" w:hAnsi="Arial" w:cs="Arial"/>
          <w:color w:val="auto"/>
          <w:sz w:val="22"/>
          <w:szCs w:val="22"/>
          <w:lang w:eastAsia="pt-BR"/>
        </w:rPr>
      </w:pPr>
      <w:r w:rsidRPr="00070580">
        <w:rPr>
          <w:rFonts w:ascii="Arial" w:hAnsi="Arial" w:cs="Arial"/>
          <w:color w:val="auto"/>
          <w:sz w:val="22"/>
          <w:szCs w:val="22"/>
          <w:lang w:eastAsia="pt-BR"/>
        </w:rPr>
        <w:t xml:space="preserve">15.451.0208.2534 Construção de Infraestrutura para o Presente e Futuro do </w:t>
      </w:r>
      <w:r w:rsidR="005954C1" w:rsidRPr="00070580">
        <w:rPr>
          <w:rFonts w:ascii="Arial" w:hAnsi="Arial" w:cs="Arial"/>
          <w:color w:val="auto"/>
          <w:sz w:val="22"/>
          <w:szCs w:val="22"/>
          <w:lang w:eastAsia="pt-BR"/>
        </w:rPr>
        <w:t>Munícipio</w:t>
      </w:r>
    </w:p>
    <w:p w14:paraId="620A3DAA" w14:textId="77777777" w:rsidR="00070580" w:rsidRPr="00070580" w:rsidRDefault="00070580" w:rsidP="00070580">
      <w:pPr>
        <w:suppressAutoHyphens w:val="0"/>
        <w:rPr>
          <w:rFonts w:ascii="Arial" w:hAnsi="Arial" w:cs="Arial"/>
          <w:color w:val="auto"/>
          <w:sz w:val="22"/>
          <w:szCs w:val="22"/>
          <w:lang w:eastAsia="pt-BR"/>
        </w:rPr>
      </w:pPr>
      <w:r w:rsidRPr="00070580">
        <w:rPr>
          <w:rFonts w:ascii="Arial" w:hAnsi="Arial" w:cs="Arial"/>
          <w:color w:val="auto"/>
          <w:sz w:val="22"/>
          <w:szCs w:val="22"/>
          <w:lang w:eastAsia="pt-BR"/>
        </w:rPr>
        <w:t>3.3.3.90.30.00.00.00.00 MATERIAL DE CONSUMO (843)</w:t>
      </w:r>
    </w:p>
    <w:p w14:paraId="3DEC80A5" w14:textId="77777777" w:rsidR="00070580" w:rsidRPr="00070580" w:rsidRDefault="00070580" w:rsidP="00070580">
      <w:pPr>
        <w:suppressAutoHyphens w:val="0"/>
        <w:rPr>
          <w:rFonts w:ascii="Arial" w:hAnsi="Arial" w:cs="Arial"/>
          <w:color w:val="000000"/>
          <w:sz w:val="22"/>
          <w:szCs w:val="22"/>
          <w:lang w:eastAsia="pt-BR"/>
        </w:rPr>
      </w:pPr>
      <w:r w:rsidRPr="00070580">
        <w:rPr>
          <w:rFonts w:ascii="Arial" w:hAnsi="Arial" w:cs="Arial"/>
          <w:color w:val="000000"/>
          <w:sz w:val="22"/>
          <w:szCs w:val="22"/>
          <w:lang w:eastAsia="pt-BR"/>
        </w:rPr>
        <w:t>3.3.3.90.39.00.00.00.00 OUTROS SERVIÇOS DE TERCEIROS - PESSOA JURÍDICA (845)</w:t>
      </w:r>
    </w:p>
    <w:p w14:paraId="35100445" w14:textId="77777777" w:rsidR="00070580" w:rsidRPr="00070580" w:rsidRDefault="00070580" w:rsidP="00070580">
      <w:pPr>
        <w:suppressAutoHyphens w:val="0"/>
        <w:rPr>
          <w:rFonts w:ascii="Arial" w:hAnsi="Arial" w:cs="Arial"/>
          <w:color w:val="000000"/>
          <w:sz w:val="22"/>
          <w:szCs w:val="22"/>
          <w:lang w:eastAsia="pt-BR"/>
        </w:rPr>
      </w:pPr>
      <w:r w:rsidRPr="00070580">
        <w:rPr>
          <w:rFonts w:ascii="Arial" w:hAnsi="Arial" w:cs="Arial"/>
          <w:color w:val="000000"/>
          <w:sz w:val="22"/>
          <w:szCs w:val="22"/>
          <w:lang w:eastAsia="pt-BR"/>
        </w:rPr>
        <w:t>RECURSO: 500 - Recursos não Vinculados de Impostos (1 - RECURSO LIVRE)</w:t>
      </w:r>
    </w:p>
    <w:p w14:paraId="7AE24DD3" w14:textId="77777777" w:rsidR="00A57E0C" w:rsidRDefault="00A57E0C">
      <w:pPr>
        <w:shd w:val="clear" w:color="auto" w:fill="FFFFFF"/>
        <w:jc w:val="both"/>
        <w:rPr>
          <w:rFonts w:ascii="Arial" w:hAnsi="Arial" w:cs="Arial"/>
          <w:shd w:val="clear" w:color="auto" w:fill="FFFFFF"/>
        </w:rPr>
      </w:pPr>
      <w:bookmarkStart w:id="1" w:name="__DdeLink__895_1785217590"/>
      <w:bookmarkEnd w:id="1"/>
    </w:p>
    <w:p w14:paraId="56D08F76" w14:textId="77777777" w:rsidR="00A57E0C" w:rsidRDefault="002C128D">
      <w:pPr>
        <w:jc w:val="both"/>
        <w:rPr>
          <w:rFonts w:ascii="Arial" w:hAnsi="Arial" w:cs="Arial"/>
          <w:b/>
        </w:rPr>
      </w:pPr>
      <w:r>
        <w:rPr>
          <w:rFonts w:ascii="Arial" w:hAnsi="Arial" w:cs="Arial"/>
          <w:b/>
        </w:rPr>
        <w:t>03 - DA REPRESENTAÇÃO E DO CREDENCIAMENTO</w:t>
      </w:r>
    </w:p>
    <w:p w14:paraId="1A1C8CCB" w14:textId="56A3965B" w:rsidR="00A57E0C" w:rsidRDefault="002C128D">
      <w:pPr>
        <w:jc w:val="both"/>
        <w:rPr>
          <w:rFonts w:ascii="Arial" w:hAnsi="Arial" w:cs="Arial"/>
        </w:rPr>
      </w:pPr>
      <w:r>
        <w:rPr>
          <w:rFonts w:ascii="Arial" w:hAnsi="Arial" w:cs="Arial"/>
          <w:bCs/>
        </w:rPr>
        <w:t xml:space="preserve">3.1 </w:t>
      </w:r>
      <w:r>
        <w:rPr>
          <w:rFonts w:ascii="Arial" w:hAnsi="Arial" w:cs="Arial"/>
        </w:rPr>
        <w:t>- O licitante deverá apresentar-se para credenciamento junto ao Pregoeiro, diretamente ou através de seu representante legal que, devidamente identificado e credenciado nos moldes do (</w:t>
      </w:r>
      <w:r w:rsidR="00243194">
        <w:rPr>
          <w:rFonts w:ascii="Arial" w:hAnsi="Arial" w:cs="Arial"/>
        </w:rPr>
        <w:t>A</w:t>
      </w:r>
      <w:r>
        <w:rPr>
          <w:rFonts w:ascii="Arial" w:hAnsi="Arial" w:cs="Arial"/>
        </w:rPr>
        <w:t xml:space="preserve">nexo I) deste Edital, será o único admitido a intervir no procedimento licitatório, no interesse do representado. </w:t>
      </w:r>
    </w:p>
    <w:p w14:paraId="545202F0" w14:textId="77777777" w:rsidR="00A57E0C" w:rsidRDefault="002C128D">
      <w:pPr>
        <w:jc w:val="both"/>
        <w:rPr>
          <w:rFonts w:ascii="Arial" w:hAnsi="Arial" w:cs="Arial"/>
        </w:rPr>
      </w:pPr>
      <w:r>
        <w:rPr>
          <w:rFonts w:ascii="Arial" w:hAnsi="Arial" w:cs="Arial"/>
          <w:bCs/>
        </w:rPr>
        <w:t>3.2</w:t>
      </w:r>
      <w:r>
        <w:rPr>
          <w:rFonts w:ascii="Arial" w:hAnsi="Arial" w:cs="Arial"/>
        </w:rPr>
        <w:t xml:space="preserve"> - Cada credenciado poderá representar apenas uma empresa, o qual deverá estar munido de cédula de identidade ou outro documento equivalente.</w:t>
      </w:r>
    </w:p>
    <w:p w14:paraId="69479E0E" w14:textId="3276FAAF" w:rsidR="00A57E0C" w:rsidRDefault="002C128D">
      <w:pPr>
        <w:jc w:val="both"/>
        <w:rPr>
          <w:rFonts w:ascii="Arial" w:hAnsi="Arial" w:cs="Arial"/>
        </w:rPr>
      </w:pPr>
      <w:r>
        <w:rPr>
          <w:rFonts w:ascii="Arial" w:hAnsi="Arial" w:cs="Arial"/>
          <w:bCs/>
        </w:rPr>
        <w:t>3.3</w:t>
      </w:r>
      <w:r>
        <w:rPr>
          <w:rFonts w:ascii="Arial" w:hAnsi="Arial" w:cs="Arial"/>
        </w:rPr>
        <w:t xml:space="preserve"> - O documento para credenciamento (</w:t>
      </w:r>
      <w:r w:rsidR="00243194">
        <w:rPr>
          <w:rFonts w:ascii="Arial" w:hAnsi="Arial" w:cs="Arial"/>
        </w:rPr>
        <w:t>A</w:t>
      </w:r>
      <w:r>
        <w:rPr>
          <w:rFonts w:ascii="Arial" w:hAnsi="Arial" w:cs="Arial"/>
        </w:rPr>
        <w:t>nexo I), juntamente da declaração que cumpre os requisitos de habilitação do edital (</w:t>
      </w:r>
      <w:r w:rsidR="00243194">
        <w:rPr>
          <w:rFonts w:ascii="Arial" w:hAnsi="Arial" w:cs="Arial"/>
        </w:rPr>
        <w:t>A</w:t>
      </w:r>
      <w:r>
        <w:rPr>
          <w:rFonts w:ascii="Arial" w:hAnsi="Arial" w:cs="Arial"/>
        </w:rPr>
        <w:t>nexo VII) deverão ser apresentados fora dos envelopes 01 e 02.</w:t>
      </w:r>
    </w:p>
    <w:p w14:paraId="7B877C5D" w14:textId="77777777" w:rsidR="00A57E0C" w:rsidRDefault="002C128D">
      <w:pPr>
        <w:jc w:val="both"/>
        <w:rPr>
          <w:rFonts w:ascii="Arial" w:hAnsi="Arial" w:cs="Arial"/>
        </w:rPr>
      </w:pPr>
      <w:r>
        <w:rPr>
          <w:rFonts w:ascii="Arial" w:hAnsi="Arial" w:cs="Arial"/>
          <w:bCs/>
        </w:rPr>
        <w:t>3.4</w:t>
      </w:r>
      <w:r>
        <w:rPr>
          <w:rFonts w:ascii="Arial" w:hAnsi="Arial" w:cs="Arial"/>
        </w:rPr>
        <w:t xml:space="preserve"> - Para exercer os direitos de ofertar lances e/ou manifestar intenção de recorrer, é obrigatório a presença da licitante ou de seu representante em todas as sessões públicas referentes a presente licitação.</w:t>
      </w:r>
    </w:p>
    <w:p w14:paraId="17BAF09A" w14:textId="77777777" w:rsidR="00A57E0C" w:rsidRDefault="002C128D">
      <w:pPr>
        <w:tabs>
          <w:tab w:val="left" w:pos="720"/>
        </w:tabs>
        <w:jc w:val="both"/>
        <w:rPr>
          <w:rFonts w:ascii="Arial" w:hAnsi="Arial" w:cs="Arial"/>
          <w:bCs/>
        </w:rPr>
      </w:pPr>
      <w:r>
        <w:rPr>
          <w:rFonts w:ascii="Arial" w:hAnsi="Arial" w:cs="Arial"/>
          <w:bCs/>
        </w:rPr>
        <w:t xml:space="preserve">3.5 - A empresa que desejar utilizar dos benefícios previstos nos art. 42 a 45 da Lei Complementar 123, de 14 de dezembro de 2006 e </w:t>
      </w:r>
      <w:r>
        <w:rPr>
          <w:rFonts w:ascii="Arial" w:hAnsi="Arial" w:cs="Arial"/>
          <w:bCs/>
          <w:color w:val="000000"/>
        </w:rPr>
        <w:t xml:space="preserve">Lei Complementar nº 147 de 2014, </w:t>
      </w:r>
      <w:r>
        <w:rPr>
          <w:rFonts w:ascii="Arial" w:hAnsi="Arial" w:cs="Arial"/>
          <w:bCs/>
        </w:rPr>
        <w:t>deverá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14:paraId="79ACFE50" w14:textId="3FD3FD5F" w:rsidR="00A57E0C" w:rsidRDefault="002C128D">
      <w:pPr>
        <w:pStyle w:val="Default"/>
        <w:tabs>
          <w:tab w:val="left" w:pos="720"/>
        </w:tabs>
        <w:spacing w:line="240" w:lineRule="auto"/>
        <w:jc w:val="both"/>
        <w:rPr>
          <w:rFonts w:ascii="Arial" w:hAnsi="Arial" w:cs="Arial"/>
          <w:bCs/>
        </w:rPr>
      </w:pPr>
      <w:r>
        <w:rPr>
          <w:rFonts w:ascii="Arial" w:hAnsi="Arial" w:cs="Arial"/>
          <w:bCs/>
        </w:rPr>
        <w:t>OBS</w:t>
      </w:r>
      <w:r w:rsidR="00243194">
        <w:rPr>
          <w:rFonts w:ascii="Arial" w:hAnsi="Arial" w:cs="Arial"/>
          <w:bCs/>
        </w:rPr>
        <w:t>ERVAÇÃO</w:t>
      </w:r>
      <w:r>
        <w:rPr>
          <w:rFonts w:ascii="Arial" w:hAnsi="Arial" w:cs="Arial"/>
          <w:bCs/>
        </w:rPr>
        <w:t>: Os documentos discriminados no item 3, devem ser apresentados,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14:paraId="7CA53001" w14:textId="77777777" w:rsidR="00A57E0C" w:rsidRPr="00107268" w:rsidRDefault="00A57E0C">
      <w:pPr>
        <w:pStyle w:val="Default"/>
        <w:shd w:val="clear" w:color="auto" w:fill="FFFFFF"/>
        <w:tabs>
          <w:tab w:val="left" w:pos="720"/>
        </w:tabs>
        <w:jc w:val="both"/>
        <w:rPr>
          <w:rFonts w:ascii="Arial" w:hAnsi="Arial" w:cs="Arial"/>
          <w:sz w:val="20"/>
          <w:szCs w:val="20"/>
          <w:shd w:val="clear" w:color="auto" w:fill="FFFFFF"/>
        </w:rPr>
      </w:pPr>
    </w:p>
    <w:p w14:paraId="682F9AC2" w14:textId="77777777" w:rsidR="00A57E0C" w:rsidRDefault="002C128D">
      <w:pPr>
        <w:jc w:val="both"/>
        <w:rPr>
          <w:rFonts w:ascii="Arial" w:hAnsi="Arial" w:cs="Arial"/>
          <w:b/>
          <w:color w:val="000000"/>
        </w:rPr>
      </w:pPr>
      <w:r>
        <w:rPr>
          <w:rFonts w:ascii="Arial" w:hAnsi="Arial" w:cs="Arial"/>
          <w:b/>
          <w:color w:val="000000"/>
        </w:rPr>
        <w:t>04 - DA PROPOSTA DE PREÇO</w:t>
      </w:r>
    </w:p>
    <w:p w14:paraId="0551032F" w14:textId="77777777" w:rsidR="00A57E0C" w:rsidRDefault="002C128D">
      <w:pPr>
        <w:jc w:val="both"/>
        <w:rPr>
          <w:rFonts w:ascii="Arial" w:hAnsi="Arial" w:cs="Arial"/>
          <w:color w:val="000000"/>
        </w:rPr>
      </w:pPr>
      <w:r>
        <w:rPr>
          <w:rFonts w:ascii="Arial" w:hAnsi="Arial" w:cs="Arial"/>
          <w:color w:val="000000"/>
        </w:rPr>
        <w:t xml:space="preserve">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w:t>
      </w:r>
      <w:r>
        <w:rPr>
          <w:rFonts w:ascii="Arial" w:hAnsi="Arial" w:cs="Arial"/>
          <w:color w:val="000000"/>
        </w:rPr>
        <w:lastRenderedPageBreak/>
        <w:t>contendo, na parte externa e frontal, a indicação do envelope nº 1, para o que se sugere a seguinte inscrição:</w:t>
      </w:r>
    </w:p>
    <w:p w14:paraId="0FF3DB79" w14:textId="77777777" w:rsidR="00A57E0C" w:rsidRPr="00107268" w:rsidRDefault="00A57E0C">
      <w:pPr>
        <w:jc w:val="both"/>
        <w:rPr>
          <w:rFonts w:ascii="Arial" w:hAnsi="Arial"/>
          <w:sz w:val="16"/>
          <w:szCs w:val="16"/>
        </w:rPr>
      </w:pPr>
    </w:p>
    <w:p w14:paraId="193769AE" w14:textId="19E0125D" w:rsidR="00A57E0C" w:rsidRDefault="002C128D">
      <w:pPr>
        <w:jc w:val="both"/>
        <w:rPr>
          <w:rFonts w:ascii="Arial" w:hAnsi="Arial" w:cs="Arial"/>
          <w:b/>
          <w:bCs/>
        </w:rPr>
      </w:pPr>
      <w:r w:rsidRPr="00BE3684">
        <w:rPr>
          <w:rFonts w:ascii="Arial" w:hAnsi="Arial" w:cs="Arial"/>
          <w:b/>
          <w:bCs/>
        </w:rPr>
        <w:t xml:space="preserve">PREGÃO PRESENCIAL Nº </w:t>
      </w:r>
      <w:r w:rsidR="00903A86" w:rsidRPr="00BE3684">
        <w:rPr>
          <w:rFonts w:ascii="Arial" w:hAnsi="Arial" w:cs="Arial"/>
          <w:b/>
          <w:bCs/>
        </w:rPr>
        <w:t>031</w:t>
      </w:r>
      <w:r w:rsidRPr="00BE3684">
        <w:rPr>
          <w:rFonts w:ascii="Arial" w:hAnsi="Arial" w:cs="Arial"/>
          <w:b/>
          <w:bCs/>
        </w:rPr>
        <w:t>/2023</w:t>
      </w:r>
    </w:p>
    <w:p w14:paraId="7DDDFEF1" w14:textId="77777777" w:rsidR="00A57E0C" w:rsidRDefault="002C128D">
      <w:pPr>
        <w:jc w:val="both"/>
        <w:rPr>
          <w:rFonts w:ascii="Arial" w:hAnsi="Arial" w:cs="Arial"/>
          <w:color w:val="000000"/>
        </w:rPr>
      </w:pPr>
      <w:r>
        <w:rPr>
          <w:rFonts w:ascii="Arial" w:hAnsi="Arial" w:cs="Arial"/>
          <w:color w:val="000000"/>
        </w:rPr>
        <w:t>MUNICÍPIO DE BOM PRINCIPIO/RS</w:t>
      </w:r>
    </w:p>
    <w:p w14:paraId="488A4F5F" w14:textId="77777777" w:rsidR="00A57E0C" w:rsidRDefault="002C128D">
      <w:pPr>
        <w:jc w:val="both"/>
        <w:rPr>
          <w:rFonts w:ascii="Arial" w:hAnsi="Arial" w:cs="Arial"/>
          <w:color w:val="000000"/>
        </w:rPr>
      </w:pPr>
      <w:r>
        <w:rPr>
          <w:rFonts w:ascii="Arial" w:hAnsi="Arial" w:cs="Arial"/>
          <w:color w:val="000000"/>
        </w:rPr>
        <w:t>ENVELOPE Nº 01 – PROPOSTA DE PREÇOS</w:t>
      </w:r>
    </w:p>
    <w:p w14:paraId="7D13D809" w14:textId="77777777" w:rsidR="00A57E0C" w:rsidRDefault="002C128D">
      <w:pPr>
        <w:jc w:val="both"/>
        <w:rPr>
          <w:rFonts w:ascii="Arial" w:hAnsi="Arial" w:cs="Arial"/>
          <w:color w:val="000000"/>
        </w:rPr>
      </w:pPr>
      <w:r>
        <w:rPr>
          <w:rFonts w:ascii="Arial" w:hAnsi="Arial" w:cs="Arial"/>
          <w:color w:val="000000"/>
        </w:rPr>
        <w:t>RAZÃO SOCIAL DA EMPRESA:</w:t>
      </w:r>
    </w:p>
    <w:p w14:paraId="7D53BA04" w14:textId="77777777" w:rsidR="00A57E0C" w:rsidRPr="00107268" w:rsidRDefault="00A57E0C">
      <w:pPr>
        <w:jc w:val="both"/>
        <w:rPr>
          <w:rFonts w:ascii="Arial" w:hAnsi="Arial" w:cs="Arial"/>
          <w:color w:val="000000"/>
          <w:sz w:val="20"/>
          <w:szCs w:val="20"/>
        </w:rPr>
      </w:pPr>
    </w:p>
    <w:p w14:paraId="10142943" w14:textId="77777777" w:rsidR="00A57E0C" w:rsidRDefault="002C128D">
      <w:pPr>
        <w:jc w:val="both"/>
        <w:rPr>
          <w:rFonts w:ascii="Arial" w:hAnsi="Arial" w:cs="Arial"/>
          <w:color w:val="000000"/>
        </w:rPr>
      </w:pPr>
      <w:r>
        <w:rPr>
          <w:rFonts w:ascii="Arial" w:hAnsi="Arial" w:cs="Arial"/>
          <w:color w:val="000000"/>
        </w:rPr>
        <w:t>4.2 - Na Proposta de Preços deverá constar:</w:t>
      </w:r>
    </w:p>
    <w:p w14:paraId="707FA1EA" w14:textId="77777777" w:rsidR="00A57E0C" w:rsidRDefault="002C128D">
      <w:pPr>
        <w:jc w:val="both"/>
        <w:rPr>
          <w:rFonts w:ascii="Arial" w:hAnsi="Arial" w:cs="Arial"/>
          <w:color w:val="000000"/>
        </w:rPr>
      </w:pPr>
      <w:r>
        <w:rPr>
          <w:rFonts w:ascii="Arial" w:hAnsi="Arial" w:cs="Arial"/>
          <w:color w:val="000000"/>
        </w:rPr>
        <w:t>4.2.1 - Declaração expressa de prazo de validade, não inferior a 60 (sessenta) dias corridos, a contar da abertura do Envelope nº 01 - Proposta de Preços, conforme art. 6º Lei nº 10.520/2002;</w:t>
      </w:r>
    </w:p>
    <w:p w14:paraId="6B737F26" w14:textId="77777777" w:rsidR="00A57E0C" w:rsidRDefault="002C128D">
      <w:pPr>
        <w:jc w:val="both"/>
        <w:rPr>
          <w:rFonts w:ascii="Arial" w:hAnsi="Arial" w:cs="Arial"/>
          <w:color w:val="000000"/>
        </w:rPr>
      </w:pPr>
      <w:r>
        <w:rPr>
          <w:rFonts w:ascii="Arial" w:hAnsi="Arial" w:cs="Arial"/>
          <w:color w:val="000000"/>
        </w:rPr>
        <w:t>4.2.2 – Preço unitário do item e preço do lote de acordo com os preços praticados no mercado, conforme estabelece o art. 43, inciso IV, da Lei nº 8.666/93, sendo os valores em algarismo, expresso em moeda corrente nacional (R$), com duas casas decimais, considerando as condições deste edital;</w:t>
      </w:r>
    </w:p>
    <w:p w14:paraId="48E1B96F" w14:textId="79B81FAE" w:rsidR="00A57E0C" w:rsidRDefault="002C128D">
      <w:pPr>
        <w:jc w:val="both"/>
        <w:rPr>
          <w:rFonts w:ascii="Arial" w:hAnsi="Arial" w:cs="Arial"/>
          <w:color w:val="000000"/>
        </w:rPr>
      </w:pPr>
      <w:r>
        <w:rPr>
          <w:rFonts w:ascii="Arial" w:hAnsi="Arial" w:cs="Arial"/>
          <w:color w:val="000000"/>
        </w:rPr>
        <w:t>4.2.3 - Prazo de execução: conforme ordem de serviço. Prazo de entrega do produto (tinta): 07</w:t>
      </w:r>
      <w:r w:rsidR="00BE3684">
        <w:rPr>
          <w:rFonts w:ascii="Arial" w:hAnsi="Arial" w:cs="Arial"/>
          <w:color w:val="000000"/>
        </w:rPr>
        <w:t xml:space="preserve"> (sete)</w:t>
      </w:r>
      <w:r>
        <w:rPr>
          <w:rFonts w:ascii="Arial" w:hAnsi="Arial" w:cs="Arial"/>
          <w:color w:val="000000"/>
        </w:rPr>
        <w:t xml:space="preserve"> dias a contar da emissão do empenho.</w:t>
      </w:r>
    </w:p>
    <w:p w14:paraId="1693AF11" w14:textId="77777777" w:rsidR="00A57E0C" w:rsidRDefault="002C128D">
      <w:pPr>
        <w:jc w:val="both"/>
        <w:rPr>
          <w:rFonts w:ascii="Arial" w:hAnsi="Arial" w:cs="Arial"/>
          <w:color w:val="000000"/>
        </w:rPr>
      </w:pPr>
      <w:r>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14:paraId="3AAFED8D" w14:textId="77777777" w:rsidR="00A57E0C" w:rsidRDefault="002C128D">
      <w:pPr>
        <w:jc w:val="both"/>
        <w:rPr>
          <w:rFonts w:ascii="Arial" w:hAnsi="Arial" w:cs="Arial"/>
          <w:color w:val="000000"/>
        </w:rPr>
      </w:pPr>
      <w:r>
        <w:rPr>
          <w:rFonts w:ascii="Arial" w:hAnsi="Arial" w:cs="Arial"/>
          <w:color w:val="000000"/>
        </w:rPr>
        <w:t>4.4 - A apresentação da(s) proposta(s) implicará a plena aceitação, por parte do proponente, das condições estabelecidas neste edital e seus anexos.</w:t>
      </w:r>
    </w:p>
    <w:p w14:paraId="0A3913EA" w14:textId="77777777" w:rsidR="00A57E0C" w:rsidRDefault="002C128D">
      <w:pPr>
        <w:jc w:val="both"/>
        <w:rPr>
          <w:rFonts w:ascii="Arial" w:hAnsi="Arial" w:cs="Arial"/>
          <w:color w:val="000000"/>
        </w:rPr>
      </w:pPr>
      <w:r>
        <w:rPr>
          <w:rFonts w:ascii="Arial" w:hAnsi="Arial" w:cs="Arial"/>
          <w:color w:val="000000"/>
        </w:rPr>
        <w:t>4.5 - Não serão aceitas propostas com ofertas não previstas neste edital, nem preços ou vantagens baseadas nas ofertas das demais proponentes.</w:t>
      </w:r>
    </w:p>
    <w:p w14:paraId="4ABDBBBE" w14:textId="77777777" w:rsidR="00A57E0C" w:rsidRDefault="002C128D">
      <w:pPr>
        <w:jc w:val="both"/>
        <w:rPr>
          <w:rFonts w:ascii="Arial" w:hAnsi="Arial" w:cs="Arial"/>
          <w:color w:val="000000"/>
        </w:rPr>
      </w:pPr>
      <w:r>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14:paraId="6BD849A7" w14:textId="77777777" w:rsidR="00A57E0C" w:rsidRDefault="002C128D">
      <w:pPr>
        <w:jc w:val="both"/>
        <w:rPr>
          <w:rFonts w:ascii="Arial" w:hAnsi="Arial" w:cs="Arial"/>
          <w:bCs/>
          <w:color w:val="000000"/>
        </w:rPr>
      </w:pPr>
      <w:r>
        <w:rPr>
          <w:rFonts w:ascii="Arial" w:hAnsi="Arial" w:cs="Arial"/>
          <w:bCs/>
          <w:color w:val="000000"/>
        </w:rPr>
        <w:t>4.7 - Os preços cotados são irreajustáveis.</w:t>
      </w:r>
    </w:p>
    <w:p w14:paraId="638E7F81" w14:textId="77777777" w:rsidR="00A57E0C" w:rsidRDefault="00A57E0C">
      <w:pPr>
        <w:jc w:val="both"/>
        <w:rPr>
          <w:rFonts w:ascii="Arial" w:hAnsi="Arial" w:cs="Arial"/>
          <w:b/>
        </w:rPr>
      </w:pPr>
    </w:p>
    <w:p w14:paraId="6CBE712B" w14:textId="77777777" w:rsidR="00A57E0C" w:rsidRDefault="002C128D">
      <w:pPr>
        <w:jc w:val="both"/>
        <w:rPr>
          <w:rFonts w:ascii="Arial" w:hAnsi="Arial" w:cs="Arial"/>
          <w:b/>
          <w:color w:val="000000"/>
        </w:rPr>
      </w:pPr>
      <w:r>
        <w:rPr>
          <w:rFonts w:ascii="Arial" w:hAnsi="Arial" w:cs="Arial"/>
          <w:b/>
          <w:color w:val="000000"/>
        </w:rPr>
        <w:t>05 - DA HABILITAÇÃO</w:t>
      </w:r>
    </w:p>
    <w:p w14:paraId="610881BE" w14:textId="77777777" w:rsidR="00A57E0C" w:rsidRDefault="002C128D">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14:paraId="1E66516F" w14:textId="77777777" w:rsidR="00A57E0C" w:rsidRDefault="002C128D">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14:paraId="564EC905" w14:textId="70B201FE" w:rsidR="00A57E0C" w:rsidRDefault="002C128D">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w:t>
      </w:r>
      <w:r>
        <w:rPr>
          <w:rFonts w:ascii="Arial" w:hAnsi="Arial" w:cs="Arial"/>
          <w:color w:val="000000"/>
        </w:rPr>
        <w:t xml:space="preserve"> 30 </w:t>
      </w:r>
      <w:r w:rsidR="00BE3684">
        <w:rPr>
          <w:rFonts w:ascii="Arial" w:hAnsi="Arial" w:cs="Arial"/>
          <w:color w:val="000000"/>
        </w:rPr>
        <w:t xml:space="preserve">(trinta) </w:t>
      </w:r>
      <w:r>
        <w:rPr>
          <w:rFonts w:ascii="Arial" w:hAnsi="Arial" w:cs="Arial"/>
          <w:color w:val="000000"/>
        </w:rPr>
        <w:t>minutos antes do início da sessão de abertura da licitação para proceder a autenticação.</w:t>
      </w:r>
    </w:p>
    <w:p w14:paraId="2782996A" w14:textId="77777777" w:rsidR="00A57E0C" w:rsidRDefault="002C128D">
      <w:pPr>
        <w:jc w:val="both"/>
        <w:rPr>
          <w:rFonts w:ascii="Arial" w:hAnsi="Arial" w:cs="Arial"/>
          <w:color w:val="000000"/>
        </w:rPr>
      </w:pPr>
      <w:r>
        <w:rPr>
          <w:rFonts w:ascii="Arial" w:hAnsi="Arial" w:cs="Arial"/>
          <w:color w:val="000000"/>
        </w:rPr>
        <w:lastRenderedPageBreak/>
        <w:t>5.1.3 - Todos os documentos exigidos para habilitação deverão estar no prazo de validade. Caso o órgão emissor não declare a validade do documento, esta será de 60 (sessenta) dias contados a partir da data de emissão, exceto o comprovante de inscrição no CNPJ.</w:t>
      </w:r>
    </w:p>
    <w:p w14:paraId="58442DC1" w14:textId="77777777" w:rsidR="00A57E0C" w:rsidRDefault="002C128D">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14:paraId="4A9C326F" w14:textId="77777777" w:rsidR="00A57E0C" w:rsidRPr="00107268" w:rsidRDefault="00A57E0C">
      <w:pPr>
        <w:jc w:val="both"/>
        <w:rPr>
          <w:rFonts w:ascii="Arial" w:hAnsi="Arial" w:cs="Arial"/>
          <w:color w:val="000000"/>
          <w:sz w:val="14"/>
          <w:szCs w:val="14"/>
        </w:rPr>
      </w:pPr>
    </w:p>
    <w:p w14:paraId="6547A6B0" w14:textId="68EB3028" w:rsidR="00A57E0C" w:rsidRDefault="002C128D">
      <w:pPr>
        <w:jc w:val="both"/>
        <w:rPr>
          <w:rFonts w:ascii="Arial" w:hAnsi="Arial" w:cs="Arial"/>
          <w:b/>
          <w:bCs/>
        </w:rPr>
      </w:pPr>
      <w:r w:rsidRPr="00BE3684">
        <w:rPr>
          <w:rFonts w:ascii="Arial" w:hAnsi="Arial" w:cs="Arial"/>
          <w:b/>
          <w:bCs/>
        </w:rPr>
        <w:t>PREGÃO PRESENCIAL Nº 0</w:t>
      </w:r>
      <w:r w:rsidR="00903A86" w:rsidRPr="00BE3684">
        <w:rPr>
          <w:rFonts w:ascii="Arial" w:hAnsi="Arial" w:cs="Arial"/>
          <w:b/>
          <w:bCs/>
        </w:rPr>
        <w:t>31</w:t>
      </w:r>
      <w:r w:rsidRPr="00BE3684">
        <w:rPr>
          <w:rFonts w:ascii="Arial" w:hAnsi="Arial" w:cs="Arial"/>
          <w:b/>
          <w:bCs/>
        </w:rPr>
        <w:t>/2023</w:t>
      </w:r>
    </w:p>
    <w:p w14:paraId="08D28A07" w14:textId="77777777" w:rsidR="00A57E0C" w:rsidRDefault="002C128D">
      <w:pPr>
        <w:jc w:val="both"/>
        <w:rPr>
          <w:rFonts w:ascii="Arial" w:hAnsi="Arial" w:cs="Arial"/>
          <w:color w:val="000000"/>
        </w:rPr>
      </w:pPr>
      <w:r>
        <w:rPr>
          <w:rFonts w:ascii="Arial" w:hAnsi="Arial" w:cs="Arial"/>
          <w:color w:val="000000"/>
        </w:rPr>
        <w:t>MUNICÍPIO DE BOM PRINCIPIO/RS</w:t>
      </w:r>
    </w:p>
    <w:p w14:paraId="1005EB17" w14:textId="77777777" w:rsidR="00A57E0C" w:rsidRDefault="002C128D">
      <w:pPr>
        <w:jc w:val="both"/>
        <w:rPr>
          <w:rFonts w:ascii="Arial" w:hAnsi="Arial" w:cs="Arial"/>
          <w:color w:val="000000"/>
        </w:rPr>
      </w:pPr>
      <w:r>
        <w:rPr>
          <w:rFonts w:ascii="Arial" w:hAnsi="Arial" w:cs="Arial"/>
          <w:color w:val="000000"/>
        </w:rPr>
        <w:t>ENVELOPE Nº 02 - DOCUMENTOS DE HABILITAÇÃO</w:t>
      </w:r>
    </w:p>
    <w:p w14:paraId="4E187BD7" w14:textId="77777777" w:rsidR="00A57E0C" w:rsidRDefault="002C128D">
      <w:pPr>
        <w:jc w:val="both"/>
        <w:rPr>
          <w:rFonts w:ascii="Arial" w:hAnsi="Arial" w:cs="Arial"/>
          <w:bCs/>
          <w:color w:val="000000"/>
        </w:rPr>
      </w:pPr>
      <w:r>
        <w:rPr>
          <w:rFonts w:ascii="Arial" w:hAnsi="Arial" w:cs="Arial"/>
          <w:bCs/>
          <w:color w:val="000000"/>
        </w:rPr>
        <w:t>RAZÃO SOCIAL DA EMPRESA:</w:t>
      </w:r>
    </w:p>
    <w:p w14:paraId="1C53C093" w14:textId="77777777" w:rsidR="00A57E0C" w:rsidRPr="00107268" w:rsidRDefault="00A57E0C">
      <w:pPr>
        <w:jc w:val="both"/>
        <w:rPr>
          <w:rFonts w:ascii="Arial" w:hAnsi="Arial" w:cs="Arial"/>
          <w:sz w:val="18"/>
          <w:szCs w:val="18"/>
        </w:rPr>
      </w:pPr>
    </w:p>
    <w:p w14:paraId="540F763B" w14:textId="77777777" w:rsidR="00A57E0C" w:rsidRDefault="002C128D">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14:paraId="7037A36D" w14:textId="77777777" w:rsidR="00A57E0C" w:rsidRPr="00107268" w:rsidRDefault="00A57E0C">
      <w:pPr>
        <w:jc w:val="both"/>
        <w:rPr>
          <w:rFonts w:ascii="Arial" w:hAnsi="Arial"/>
          <w:sz w:val="16"/>
          <w:szCs w:val="16"/>
        </w:rPr>
      </w:pPr>
    </w:p>
    <w:p w14:paraId="21857F51" w14:textId="77777777" w:rsidR="00A57E0C" w:rsidRDefault="002C128D">
      <w:pPr>
        <w:jc w:val="both"/>
        <w:rPr>
          <w:rFonts w:ascii="Arial" w:eastAsia="Calibri" w:hAnsi="Arial" w:cs="Arial"/>
          <w:b/>
        </w:rPr>
      </w:pPr>
      <w:r>
        <w:rPr>
          <w:rFonts w:ascii="Arial" w:eastAsia="Calibri" w:hAnsi="Arial" w:cs="Arial"/>
          <w:b/>
          <w:bCs/>
        </w:rPr>
        <w:t xml:space="preserve">5.2.1 - </w:t>
      </w:r>
      <w:r>
        <w:rPr>
          <w:rFonts w:ascii="Arial" w:eastAsia="Calibri" w:hAnsi="Arial" w:cs="Arial"/>
          <w:b/>
        </w:rPr>
        <w:t>Habilitação Jurídica:</w:t>
      </w:r>
    </w:p>
    <w:p w14:paraId="1971FD80" w14:textId="77777777" w:rsidR="00A57E0C" w:rsidRDefault="002C128D">
      <w:pPr>
        <w:jc w:val="both"/>
        <w:rPr>
          <w:rFonts w:ascii="Arial" w:eastAsia="Calibri" w:hAnsi="Arial" w:cs="Arial"/>
        </w:rPr>
      </w:pPr>
      <w:r>
        <w:rPr>
          <w:rFonts w:ascii="Arial" w:eastAsia="Calibri" w:hAnsi="Arial" w:cs="Arial"/>
          <w:bCs/>
        </w:rPr>
        <w:t xml:space="preserve">a) </w:t>
      </w:r>
      <w:r>
        <w:rPr>
          <w:rFonts w:ascii="Arial" w:eastAsia="Calibri" w:hAnsi="Arial" w:cs="Arial"/>
        </w:rPr>
        <w:t>Registro comercial no caso de empresa individual;</w:t>
      </w:r>
    </w:p>
    <w:p w14:paraId="4516DE62" w14:textId="77777777" w:rsidR="00A57E0C" w:rsidRDefault="002C128D">
      <w:pPr>
        <w:jc w:val="both"/>
        <w:rPr>
          <w:rFonts w:ascii="Arial" w:hAnsi="Arial" w:cs="Arial"/>
          <w:color w:val="000000"/>
        </w:rPr>
      </w:pPr>
      <w:r>
        <w:rPr>
          <w:rFonts w:ascii="Arial" w:eastAsia="Calibri" w:hAnsi="Arial" w:cs="Arial"/>
          <w:bCs/>
        </w:rPr>
        <w:t>b)</w:t>
      </w:r>
      <w:r>
        <w:rPr>
          <w:rFonts w:ascii="Arial" w:eastAsia="Calibri" w:hAnsi="Arial" w:cs="Arial"/>
          <w:b/>
          <w:bCs/>
        </w:rPr>
        <w:t xml:space="preserve">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14:paraId="195E2900" w14:textId="77777777" w:rsidR="00A57E0C" w:rsidRDefault="002C128D">
      <w:pPr>
        <w:jc w:val="both"/>
        <w:rPr>
          <w:rFonts w:ascii="Arial" w:hAnsi="Arial" w:cs="Arial"/>
          <w:color w:val="000000"/>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14:paraId="4C579ED8" w14:textId="77777777" w:rsidR="00A57E0C" w:rsidRPr="00107268" w:rsidRDefault="00A57E0C">
      <w:pPr>
        <w:jc w:val="both"/>
        <w:rPr>
          <w:rFonts w:ascii="Arial" w:hAnsi="Arial"/>
          <w:sz w:val="18"/>
          <w:szCs w:val="18"/>
        </w:rPr>
      </w:pPr>
    </w:p>
    <w:p w14:paraId="5875A700" w14:textId="77777777" w:rsidR="00A57E0C" w:rsidRDefault="002C128D">
      <w:pPr>
        <w:jc w:val="both"/>
        <w:rPr>
          <w:rFonts w:ascii="Arial" w:eastAsia="Calibri" w:hAnsi="Arial" w:cs="Arial"/>
          <w:b/>
        </w:rPr>
      </w:pPr>
      <w:r>
        <w:rPr>
          <w:rFonts w:ascii="Arial" w:eastAsia="Calibri" w:hAnsi="Arial" w:cs="Arial"/>
          <w:b/>
          <w:bCs/>
        </w:rPr>
        <w:t xml:space="preserve">5.2.2 - </w:t>
      </w:r>
      <w:r>
        <w:rPr>
          <w:rFonts w:ascii="Arial" w:eastAsia="Calibri" w:hAnsi="Arial" w:cs="Arial"/>
          <w:b/>
        </w:rPr>
        <w:t>Regularidade Fiscal:</w:t>
      </w:r>
    </w:p>
    <w:p w14:paraId="34947F5F" w14:textId="77777777" w:rsidR="00A57E0C" w:rsidRDefault="002C128D">
      <w:pPr>
        <w:jc w:val="both"/>
        <w:rPr>
          <w:rFonts w:ascii="Arial" w:eastAsia="Calibri" w:hAnsi="Arial" w:cs="Arial"/>
        </w:rPr>
      </w:pPr>
      <w:r>
        <w:rPr>
          <w:rFonts w:ascii="Arial" w:eastAsia="Calibri" w:hAnsi="Arial" w:cs="Arial"/>
          <w:bCs/>
        </w:rPr>
        <w:t xml:space="preserve">a) </w:t>
      </w:r>
      <w:r>
        <w:rPr>
          <w:rFonts w:ascii="Arial" w:eastAsia="Calibri" w:hAnsi="Arial" w:cs="Arial"/>
        </w:rPr>
        <w:t>Prova de inscrição no Cadastro Nacional de Pessoas Jurídicas (CNPJ/MF);</w:t>
      </w:r>
    </w:p>
    <w:p w14:paraId="3FE72738" w14:textId="77777777" w:rsidR="00A57E0C" w:rsidRDefault="002C128D">
      <w:pPr>
        <w:jc w:val="both"/>
        <w:rPr>
          <w:rFonts w:ascii="Arial" w:eastAsia="Calibri" w:hAnsi="Arial" w:cs="Arial"/>
        </w:rPr>
      </w:pPr>
      <w:r>
        <w:rPr>
          <w:rFonts w:ascii="Arial" w:eastAsia="Calibri" w:hAnsi="Arial" w:cs="Arial"/>
          <w:bCs/>
        </w:rPr>
        <w:t xml:space="preserve">b) </w:t>
      </w:r>
      <w:r>
        <w:rPr>
          <w:rFonts w:ascii="Arial" w:eastAsia="Calibri" w:hAnsi="Arial" w:cs="Arial"/>
        </w:rPr>
        <w:t>Prova de inscrição no Cadastro de Contribuintes do Estado ou do Município, se houver, relativo ao domicílio ou sede do licitante pertinente ao seu ramo de atividade;</w:t>
      </w:r>
    </w:p>
    <w:p w14:paraId="21D862AB" w14:textId="77777777" w:rsidR="00A57E0C" w:rsidRDefault="002C128D">
      <w:pPr>
        <w:jc w:val="both"/>
        <w:rPr>
          <w:rFonts w:ascii="Arial" w:eastAsia="Calibri" w:hAnsi="Arial" w:cs="Arial"/>
          <w:bCs/>
        </w:rPr>
      </w:pPr>
      <w:r>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14:paraId="054DED00" w14:textId="77777777" w:rsidR="00A57E0C" w:rsidRDefault="002C128D">
      <w:pPr>
        <w:jc w:val="both"/>
        <w:rPr>
          <w:rFonts w:ascii="Arial" w:eastAsia="Calibri" w:hAnsi="Arial" w:cs="Arial"/>
        </w:rPr>
      </w:pPr>
      <w:r>
        <w:rPr>
          <w:rFonts w:ascii="Arial" w:eastAsia="Calibri" w:hAnsi="Arial" w:cs="Arial"/>
        </w:rPr>
        <w:t>d) Certidão Negativa de débitos Estadual e Municipal, sendo a última do domicílio ou sede do licitante;</w:t>
      </w:r>
    </w:p>
    <w:p w14:paraId="1989D94B" w14:textId="77777777" w:rsidR="00A57E0C" w:rsidRDefault="002C128D">
      <w:pPr>
        <w:jc w:val="both"/>
        <w:rPr>
          <w:rFonts w:ascii="Arial" w:eastAsia="Calibri" w:hAnsi="Arial" w:cs="Arial"/>
        </w:rPr>
      </w:pPr>
      <w:r>
        <w:rPr>
          <w:rFonts w:ascii="Arial" w:eastAsia="Calibri" w:hAnsi="Arial" w:cs="Arial"/>
          <w:bCs/>
        </w:rPr>
        <w:t xml:space="preserve">e) </w:t>
      </w:r>
      <w:r>
        <w:rPr>
          <w:rFonts w:ascii="Arial" w:eastAsia="Calibri" w:hAnsi="Arial" w:cs="Arial"/>
        </w:rPr>
        <w:t>Prova de regularidade junto ao Fundo de Garantia por Tempo de Serviço (FGTS).</w:t>
      </w:r>
    </w:p>
    <w:p w14:paraId="5861BFE0" w14:textId="77777777" w:rsidR="00A57E0C" w:rsidRDefault="002C128D">
      <w:pPr>
        <w:jc w:val="both"/>
        <w:rPr>
          <w:rFonts w:ascii="Arial" w:eastAsia="Calibri" w:hAnsi="Arial" w:cs="Arial"/>
        </w:rPr>
      </w:pPr>
      <w:r>
        <w:rPr>
          <w:rFonts w:ascii="Arial" w:eastAsia="Calibri" w:hAnsi="Arial" w:cs="Arial"/>
          <w:bCs/>
        </w:rPr>
        <w:t>f</w:t>
      </w:r>
      <w:r>
        <w:rPr>
          <w:rFonts w:ascii="Arial" w:eastAsia="Calibri" w:hAnsi="Arial" w:cs="Arial"/>
        </w:rPr>
        <w:t>) Certidão Negativa de Débitos Trabalhistas, expedida pela Justiça do Trabalho.</w:t>
      </w:r>
    </w:p>
    <w:p w14:paraId="390AE5F8" w14:textId="77777777" w:rsidR="00A57E0C" w:rsidRPr="00107268" w:rsidRDefault="00A57E0C">
      <w:pPr>
        <w:jc w:val="both"/>
        <w:rPr>
          <w:rFonts w:ascii="Arial" w:hAnsi="Arial"/>
          <w:sz w:val="18"/>
          <w:szCs w:val="18"/>
        </w:rPr>
      </w:pPr>
    </w:p>
    <w:p w14:paraId="72251CA7" w14:textId="77777777" w:rsidR="00A57E0C" w:rsidRDefault="002C128D">
      <w:pPr>
        <w:jc w:val="both"/>
        <w:rPr>
          <w:rFonts w:ascii="Arial" w:eastAsia="Calibri" w:hAnsi="Arial" w:cs="Arial"/>
          <w:b/>
        </w:rPr>
      </w:pPr>
      <w:r>
        <w:rPr>
          <w:rFonts w:ascii="Arial" w:eastAsia="Calibri" w:hAnsi="Arial" w:cs="Arial"/>
          <w:b/>
          <w:bCs/>
        </w:rPr>
        <w:t xml:space="preserve">5.2.3 - </w:t>
      </w:r>
      <w:r>
        <w:rPr>
          <w:rFonts w:ascii="Arial" w:eastAsia="Calibri" w:hAnsi="Arial" w:cs="Arial"/>
          <w:b/>
        </w:rPr>
        <w:t>Qualificação Técnica:</w:t>
      </w:r>
    </w:p>
    <w:p w14:paraId="441C49CF" w14:textId="4C356A92" w:rsidR="00BE3684" w:rsidRDefault="002C128D">
      <w:pPr>
        <w:pStyle w:val="Corpodetexto22"/>
        <w:shd w:val="clear" w:color="auto" w:fill="FFFFFF"/>
        <w:spacing w:after="0" w:line="200" w:lineRule="atLeast"/>
        <w:jc w:val="both"/>
        <w:rPr>
          <w:rFonts w:ascii="Arial" w:hAnsi="Arial" w:cs="Arial"/>
          <w:shd w:val="clear" w:color="auto" w:fill="FFFFFF"/>
        </w:rPr>
      </w:pPr>
      <w:r>
        <w:rPr>
          <w:rFonts w:ascii="Arial" w:hAnsi="Arial" w:cs="Arial"/>
          <w:bCs/>
          <w:shd w:val="clear" w:color="auto" w:fill="FFFFFF"/>
        </w:rPr>
        <w:t xml:space="preserve">Declaração formal das disponibilidades dos equipamentos mínimos para a execução dos serviços, objeto desta licitação, por exemplo: enxadas, pás, pazinhas, gadanhos, pincéis, escova broxa, vassouras, carrinhos de mão e outras ferramentas que se mostrarem necessária para a execução do objeto </w:t>
      </w:r>
      <w:r>
        <w:rPr>
          <w:rFonts w:ascii="Arial" w:hAnsi="Arial" w:cs="Arial"/>
          <w:shd w:val="clear" w:color="auto" w:fill="FFFFFF"/>
        </w:rPr>
        <w:t>(</w:t>
      </w:r>
      <w:r>
        <w:rPr>
          <w:rFonts w:ascii="Arial" w:hAnsi="Arial" w:cs="Arial"/>
          <w:u w:val="single"/>
          <w:shd w:val="clear" w:color="auto" w:fill="FFFFFF"/>
        </w:rPr>
        <w:t>apenas para o licitante que cotar o Lote 04</w:t>
      </w:r>
      <w:r>
        <w:rPr>
          <w:rFonts w:ascii="Arial" w:hAnsi="Arial" w:cs="Arial"/>
          <w:shd w:val="clear" w:color="auto" w:fill="FFFFFF"/>
        </w:rPr>
        <w:t>).</w:t>
      </w:r>
    </w:p>
    <w:p w14:paraId="05528B1B" w14:textId="77777777" w:rsidR="00A57E0C" w:rsidRPr="00107268" w:rsidRDefault="00A57E0C">
      <w:pPr>
        <w:pStyle w:val="Corpodetexto22"/>
        <w:shd w:val="clear" w:color="auto" w:fill="FFFFFF"/>
        <w:spacing w:after="0" w:line="200" w:lineRule="atLeast"/>
        <w:jc w:val="both"/>
        <w:rPr>
          <w:rFonts w:ascii="Arial" w:hAnsi="Arial"/>
          <w:sz w:val="16"/>
          <w:szCs w:val="16"/>
        </w:rPr>
      </w:pPr>
    </w:p>
    <w:p w14:paraId="4AAF3A50" w14:textId="77777777" w:rsidR="00A57E0C" w:rsidRDefault="002C128D">
      <w:pPr>
        <w:jc w:val="both"/>
        <w:rPr>
          <w:rFonts w:ascii="Arial" w:eastAsia="Calibri" w:hAnsi="Arial" w:cs="Arial"/>
          <w:b/>
        </w:rPr>
      </w:pPr>
      <w:r>
        <w:rPr>
          <w:rFonts w:ascii="Arial" w:eastAsia="Calibri" w:hAnsi="Arial" w:cs="Arial"/>
          <w:b/>
          <w:bCs/>
          <w:lang w:val="pt-PT"/>
        </w:rPr>
        <w:t>5.2.4</w:t>
      </w:r>
      <w:r>
        <w:rPr>
          <w:rFonts w:ascii="Arial" w:eastAsia="Calibri" w:hAnsi="Arial" w:cs="Arial"/>
          <w:b/>
          <w:bCs/>
        </w:rPr>
        <w:t xml:space="preserve"> - </w:t>
      </w:r>
      <w:r>
        <w:rPr>
          <w:rFonts w:ascii="Arial" w:eastAsia="Calibri" w:hAnsi="Arial" w:cs="Arial"/>
          <w:b/>
        </w:rPr>
        <w:t>Qualificação Econômico-Financeira:</w:t>
      </w:r>
    </w:p>
    <w:p w14:paraId="3F5CEF0C" w14:textId="699AC664" w:rsidR="00A57E0C" w:rsidRDefault="002C128D">
      <w:pPr>
        <w:jc w:val="both"/>
        <w:rPr>
          <w:rFonts w:ascii="Arial" w:eastAsia="Calibri" w:hAnsi="Arial" w:cs="Arial"/>
        </w:rPr>
      </w:pPr>
      <w:r>
        <w:rPr>
          <w:rFonts w:ascii="Arial" w:eastAsia="Calibri" w:hAnsi="Arial" w:cs="Arial"/>
        </w:rPr>
        <w:t>Certidão Negativa de Falência ou Recuperação Fiscal, expedida pelo distribuidor da sede da pessoa jurídica, com prazo não superior a sessenta (60) dias, contados da data do cadastro.</w:t>
      </w:r>
    </w:p>
    <w:p w14:paraId="6B4B6CFC" w14:textId="77777777" w:rsidR="00A57E0C" w:rsidRDefault="00A57E0C">
      <w:pPr>
        <w:jc w:val="both"/>
        <w:rPr>
          <w:rFonts w:ascii="Arial" w:hAnsi="Arial"/>
        </w:rPr>
      </w:pPr>
    </w:p>
    <w:p w14:paraId="7C85B3C8" w14:textId="77777777" w:rsidR="00107268" w:rsidRDefault="00107268">
      <w:pPr>
        <w:jc w:val="both"/>
        <w:rPr>
          <w:rFonts w:ascii="Arial" w:hAnsi="Arial"/>
        </w:rPr>
      </w:pPr>
    </w:p>
    <w:p w14:paraId="47A0E047" w14:textId="71B9D672" w:rsidR="00A57E0C" w:rsidRDefault="002C128D">
      <w:pPr>
        <w:jc w:val="both"/>
        <w:rPr>
          <w:rFonts w:ascii="Arial" w:eastAsia="Calibri" w:hAnsi="Arial" w:cs="Arial"/>
          <w:sz w:val="23"/>
          <w:szCs w:val="23"/>
        </w:rPr>
      </w:pPr>
      <w:r>
        <w:rPr>
          <w:rFonts w:ascii="Arial" w:eastAsia="Calibri" w:hAnsi="Arial" w:cs="Arial"/>
          <w:b/>
          <w:bCs/>
          <w:sz w:val="23"/>
          <w:szCs w:val="23"/>
        </w:rPr>
        <w:lastRenderedPageBreak/>
        <w:t>5.2.5 – Declarações</w:t>
      </w:r>
      <w:r w:rsidR="00BE3684">
        <w:rPr>
          <w:rFonts w:ascii="Arial" w:eastAsia="Calibri" w:hAnsi="Arial" w:cs="Arial"/>
          <w:b/>
          <w:bCs/>
          <w:sz w:val="23"/>
          <w:szCs w:val="23"/>
        </w:rPr>
        <w:t>:</w:t>
      </w:r>
    </w:p>
    <w:p w14:paraId="01C8F0D1" w14:textId="77777777" w:rsidR="00A57E0C" w:rsidRDefault="002C128D">
      <w:pPr>
        <w:jc w:val="both"/>
        <w:rPr>
          <w:rFonts w:ascii="Arial" w:eastAsia="Calibri" w:hAnsi="Arial" w:cs="Arial"/>
        </w:rPr>
      </w:pPr>
      <w:r>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14:paraId="14CB406B" w14:textId="77777777" w:rsidR="00A57E0C" w:rsidRDefault="002C128D">
      <w:pPr>
        <w:jc w:val="both"/>
        <w:rPr>
          <w:rFonts w:ascii="Arial" w:eastAsia="Calibri" w:hAnsi="Arial" w:cs="Arial"/>
        </w:rPr>
      </w:pPr>
      <w:r>
        <w:rPr>
          <w:rFonts w:ascii="Arial" w:eastAsia="Calibri" w:hAnsi="Arial" w:cs="Arial"/>
        </w:rPr>
        <w:t>b) Declaração, sob as penas da lei, de que inexistem fatos impeditivos da sua habilitação.</w:t>
      </w:r>
    </w:p>
    <w:p w14:paraId="54730F15" w14:textId="77777777" w:rsidR="00A57E0C" w:rsidRDefault="002C128D">
      <w:pPr>
        <w:jc w:val="both"/>
        <w:rPr>
          <w:rFonts w:ascii="Arial" w:eastAsia="Calibri" w:hAnsi="Arial" w:cs="Arial"/>
        </w:rPr>
      </w:pPr>
      <w:r>
        <w:rPr>
          <w:rFonts w:ascii="Arial" w:eastAsia="Calibri" w:hAnsi="Arial" w:cs="Arial"/>
        </w:rPr>
        <w:t>c) Declaração de que não se encontra declarada inidônea para licitar ou contratar com órgãos da Administração Pública Federal, Estadual, Municipal e do Distrito Federal.</w:t>
      </w:r>
    </w:p>
    <w:p w14:paraId="5D166AAD" w14:textId="77777777" w:rsidR="00A57E0C" w:rsidRDefault="00A57E0C">
      <w:pPr>
        <w:jc w:val="both"/>
        <w:rPr>
          <w:rFonts w:ascii="Arial" w:eastAsia="Calibri" w:hAnsi="Arial" w:cs="Arial"/>
          <w:sz w:val="23"/>
          <w:szCs w:val="23"/>
        </w:rPr>
      </w:pPr>
    </w:p>
    <w:p w14:paraId="400744B7" w14:textId="77777777" w:rsidR="00A57E0C" w:rsidRDefault="002C128D">
      <w:pPr>
        <w:jc w:val="both"/>
        <w:rPr>
          <w:rFonts w:ascii="Arial" w:eastAsia="Calibri" w:hAnsi="Arial" w:cs="Arial"/>
        </w:rPr>
      </w:pPr>
      <w:r>
        <w:rPr>
          <w:rFonts w:ascii="Arial" w:eastAsia="Calibri" w:hAnsi="Arial" w:cs="Arial"/>
          <w:bCs/>
        </w:rPr>
        <w:t xml:space="preserve">5.3 - </w:t>
      </w:r>
      <w:r>
        <w:rPr>
          <w:rFonts w:ascii="Arial" w:eastAsia="Calibri" w:hAnsi="Arial" w:cs="Arial"/>
        </w:rPr>
        <w:t>Todos os documentos constantes dos itens 5.2.1 a 5.2.5, deverão ser apresentados em original, por cópia autenticada por tabelião ou funcionário do Município, ou publicação na imprensa local.</w:t>
      </w:r>
    </w:p>
    <w:p w14:paraId="71E40076" w14:textId="77777777" w:rsidR="00A57E0C" w:rsidRDefault="002C128D">
      <w:pPr>
        <w:jc w:val="both"/>
        <w:rPr>
          <w:rFonts w:ascii="Arial" w:hAnsi="Arial" w:cs="Arial"/>
        </w:rPr>
      </w:pPr>
      <w:r>
        <w:rPr>
          <w:rFonts w:ascii="Arial" w:hAnsi="Arial" w:cs="Arial"/>
          <w:bCs/>
        </w:rPr>
        <w:t>5.4-</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14:paraId="52F2A2DB" w14:textId="77777777" w:rsidR="00A57E0C" w:rsidRDefault="002C128D">
      <w:pPr>
        <w:jc w:val="both"/>
        <w:rPr>
          <w:rFonts w:ascii="Arial" w:hAnsi="Arial" w:cs="Arial"/>
        </w:rPr>
      </w:pPr>
      <w:r>
        <w:rPr>
          <w:rFonts w:ascii="Arial" w:hAnsi="Arial" w:cs="Arial"/>
          <w:bCs/>
        </w:rPr>
        <w:t>5.5-</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w:t>
      </w:r>
      <w:proofErr w:type="gramStart"/>
      <w:r>
        <w:rPr>
          <w:rFonts w:ascii="Arial" w:hAnsi="Arial" w:cs="Arial"/>
        </w:rPr>
        <w:t>a</w:t>
      </w:r>
      <w:proofErr w:type="gramEnd"/>
      <w:r>
        <w:rPr>
          <w:rFonts w:ascii="Arial" w:hAnsi="Arial" w:cs="Arial"/>
        </w:rPr>
        <w:t xml:space="preserve"> da sessão em que foi declarada como vencedora do certame.</w:t>
      </w:r>
    </w:p>
    <w:p w14:paraId="415E8C4B" w14:textId="77777777" w:rsidR="00A57E0C" w:rsidRDefault="002C128D">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14:paraId="6338DFD4" w14:textId="77777777" w:rsidR="00A57E0C" w:rsidRDefault="002C128D">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14:paraId="17EFA5E7" w14:textId="77777777" w:rsidR="00A57E0C" w:rsidRDefault="002C128D">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14:paraId="5FBC593F" w14:textId="77777777" w:rsidR="00A57E0C" w:rsidRDefault="002C128D">
      <w:pPr>
        <w:jc w:val="both"/>
        <w:rPr>
          <w:rFonts w:ascii="Arial" w:hAnsi="Arial" w:cs="Arial"/>
          <w:shd w:val="clear" w:color="auto" w:fill="FFFFFF"/>
        </w:rPr>
      </w:pPr>
      <w:r>
        <w:rPr>
          <w:rFonts w:ascii="Arial" w:hAnsi="Arial" w:cs="Arial"/>
          <w:bCs/>
        </w:rPr>
        <w:t xml:space="preserve">5.9 </w:t>
      </w:r>
      <w:r>
        <w:rPr>
          <w:rFonts w:ascii="Arial" w:hAnsi="Arial" w:cs="Arial"/>
        </w:rPr>
        <w:t>- A não regularização da documentação, no prazo fixado no item 5.5, implicará na inabilitação do licitant</w:t>
      </w:r>
      <w:r>
        <w:rPr>
          <w:rFonts w:ascii="Arial" w:hAnsi="Arial" w:cs="Arial"/>
          <w:shd w:val="clear" w:color="auto" w:fill="FFFFFF"/>
        </w:rPr>
        <w:t>e.</w:t>
      </w:r>
    </w:p>
    <w:p w14:paraId="57B8A6EB" w14:textId="77777777" w:rsidR="00A57E0C" w:rsidRDefault="002C128D">
      <w:pPr>
        <w:jc w:val="both"/>
        <w:rPr>
          <w:rFonts w:ascii="Arial" w:hAnsi="Arial" w:cs="Arial"/>
          <w:bCs/>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14:paraId="61E867D3" w14:textId="77777777" w:rsidR="00A57E0C" w:rsidRDefault="002C128D">
      <w:pPr>
        <w:pStyle w:val="NormalWeb"/>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14:paraId="2BE3FD6B" w14:textId="77777777" w:rsidR="00A57E0C" w:rsidRDefault="002C128D">
      <w:pPr>
        <w:pStyle w:val="Corpodotexto"/>
        <w:spacing w:after="0" w:line="240" w:lineRule="auto"/>
        <w:rPr>
          <w:rFonts w:ascii="Arial" w:hAnsi="Arial" w:cs="Arial"/>
        </w:rPr>
      </w:pPr>
      <w:r>
        <w:rPr>
          <w:rFonts w:ascii="Arial" w:hAnsi="Arial" w:cs="Arial"/>
        </w:rPr>
        <w:t>5.12 -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spacing w:val="-20"/>
        </w:rPr>
        <w:t xml:space="preserve"> </w:t>
      </w:r>
      <w:r>
        <w:rPr>
          <w:rFonts w:ascii="Arial" w:hAnsi="Arial" w:cs="Arial"/>
        </w:rPr>
        <w:t>proposta.</w:t>
      </w:r>
    </w:p>
    <w:p w14:paraId="647DBDB2" w14:textId="77777777" w:rsidR="00A57E0C" w:rsidRDefault="002C128D">
      <w:pPr>
        <w:pStyle w:val="Corpodotexto"/>
        <w:spacing w:after="0" w:line="240" w:lineRule="auto"/>
        <w:rPr>
          <w:rFonts w:ascii="Arial" w:hAnsi="Arial" w:cs="Arial"/>
        </w:rPr>
      </w:pPr>
      <w:r>
        <w:rPr>
          <w:rFonts w:ascii="Arial" w:hAnsi="Arial" w:cs="Arial"/>
        </w:rPr>
        <w:lastRenderedPageBreak/>
        <w:t>5.13 -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spacing w:val="-10"/>
        </w:rPr>
        <w:t xml:space="preserve"> </w:t>
      </w:r>
      <w:r>
        <w:rPr>
          <w:rFonts w:ascii="Arial" w:hAnsi="Arial" w:cs="Arial"/>
        </w:rPr>
        <w:t>inabilitação.</w:t>
      </w:r>
    </w:p>
    <w:p w14:paraId="46E34EF9" w14:textId="77777777" w:rsidR="00A57E0C" w:rsidRDefault="002C128D">
      <w:pPr>
        <w:pStyle w:val="NormalWeb"/>
        <w:spacing w:before="0" w:after="0"/>
        <w:jc w:val="both"/>
        <w:rPr>
          <w:rFonts w:ascii="Arial" w:hAnsi="Arial" w:cs="Arial"/>
          <w:iCs/>
        </w:rPr>
      </w:pPr>
      <w:r>
        <w:rPr>
          <w:rFonts w:ascii="Arial" w:hAnsi="Arial" w:cs="Arial"/>
        </w:rPr>
        <w:t xml:space="preserve">5.14 - </w:t>
      </w:r>
      <w:r>
        <w:rPr>
          <w:rFonts w:ascii="Arial" w:hAnsi="Arial" w:cs="Arial"/>
          <w:iCs/>
        </w:rPr>
        <w:t>Os documentos apresentados no credenciamento e ora exigidos ficam dispensados de reapresentação.</w:t>
      </w:r>
    </w:p>
    <w:p w14:paraId="19598339" w14:textId="4C7DB19A" w:rsidR="00A57E0C" w:rsidRDefault="002C128D">
      <w:pPr>
        <w:pStyle w:val="NormalWeb"/>
        <w:spacing w:before="0" w:after="0"/>
        <w:jc w:val="both"/>
        <w:rPr>
          <w:rFonts w:ascii="Arial" w:hAnsi="Arial" w:cs="Arial"/>
        </w:rPr>
      </w:pPr>
      <w:r>
        <w:rPr>
          <w:rFonts w:ascii="Arial" w:hAnsi="Arial" w:cs="Arial"/>
          <w:iCs/>
        </w:rPr>
        <w:t>5.15 - A</w:t>
      </w:r>
      <w:r>
        <w:rPr>
          <w:rFonts w:ascii="Arial" w:hAnsi="Arial" w:cs="Arial"/>
        </w:rPr>
        <w:t xml:space="preserve"> apresentação de todos os documentos de habilitação exigidos no presente edital </w:t>
      </w:r>
      <w:r w:rsidR="0041131E">
        <w:rPr>
          <w:rFonts w:ascii="Arial" w:hAnsi="Arial" w:cs="Arial"/>
        </w:rPr>
        <w:t>é</w:t>
      </w:r>
      <w:r>
        <w:rPr>
          <w:rFonts w:ascii="Arial" w:hAnsi="Arial" w:cs="Arial"/>
        </w:rPr>
        <w:t xml:space="preserve"> de caráter obrigatório e o seu descumprimento ensejará a inabilitação automática da licitante.</w:t>
      </w:r>
    </w:p>
    <w:p w14:paraId="1A0BD03D" w14:textId="77777777" w:rsidR="00A57E0C" w:rsidRDefault="002C128D">
      <w:pPr>
        <w:pStyle w:val="NormalWeb"/>
        <w:shd w:val="clear" w:color="auto" w:fill="FFFFFF"/>
        <w:spacing w:before="0" w:after="0"/>
        <w:jc w:val="both"/>
        <w:rPr>
          <w:rFonts w:ascii="Arial" w:eastAsia="Calibri" w:hAnsi="Arial" w:cs="Arial"/>
          <w:color w:val="000000"/>
        </w:rPr>
      </w:pPr>
      <w:r>
        <w:rPr>
          <w:rFonts w:ascii="Arial" w:eastAsia="Calibri" w:hAnsi="Arial" w:cs="Arial"/>
        </w:rPr>
        <w:t xml:space="preserve">5.16 - </w:t>
      </w:r>
      <w:r>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14:paraId="52408648" w14:textId="77777777" w:rsidR="00A57E0C" w:rsidRDefault="002C128D">
      <w:pPr>
        <w:shd w:val="clear" w:color="auto" w:fill="FFFFFF"/>
        <w:tabs>
          <w:tab w:val="left" w:pos="720"/>
        </w:tabs>
        <w:jc w:val="both"/>
        <w:rPr>
          <w:rFonts w:ascii="Arial" w:hAnsi="Arial" w:cs="Arial"/>
          <w:color w:val="000000"/>
          <w:shd w:val="clear" w:color="auto" w:fill="FFFFFF"/>
        </w:rPr>
      </w:pPr>
      <w:r>
        <w:rPr>
          <w:rFonts w:ascii="Arial" w:hAnsi="Arial" w:cs="Arial"/>
          <w:bCs/>
          <w:color w:val="000000"/>
          <w:shd w:val="clear" w:color="auto" w:fill="FFFFFF"/>
        </w:rPr>
        <w:t>5.17 -</w:t>
      </w:r>
      <w:r>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14:paraId="106C54FF" w14:textId="77777777" w:rsidR="00A57E0C" w:rsidRDefault="00A57E0C">
      <w:pPr>
        <w:pStyle w:val="Default"/>
        <w:shd w:val="clear" w:color="auto" w:fill="FFFFFF"/>
        <w:tabs>
          <w:tab w:val="left" w:pos="720"/>
        </w:tabs>
        <w:jc w:val="both"/>
        <w:rPr>
          <w:rFonts w:ascii="Arial" w:hAnsi="Arial" w:cs="Arial"/>
          <w:b/>
          <w:bCs/>
          <w:shd w:val="clear" w:color="auto" w:fill="FFFFFF"/>
        </w:rPr>
      </w:pPr>
    </w:p>
    <w:p w14:paraId="27057023" w14:textId="77777777" w:rsidR="00A57E0C" w:rsidRDefault="002C128D">
      <w:pPr>
        <w:jc w:val="both"/>
        <w:rPr>
          <w:rFonts w:ascii="Arial" w:hAnsi="Arial" w:cs="Arial"/>
          <w:b/>
          <w:color w:val="000000"/>
        </w:rPr>
      </w:pPr>
      <w:r>
        <w:rPr>
          <w:rFonts w:ascii="Arial" w:hAnsi="Arial" w:cs="Arial"/>
          <w:b/>
          <w:color w:val="000000"/>
        </w:rPr>
        <w:t>06 - DOS PROCEDIMENTOS DA LICITAÇÃO</w:t>
      </w:r>
    </w:p>
    <w:p w14:paraId="16ABBCB8" w14:textId="77777777" w:rsidR="00A57E0C" w:rsidRDefault="002C128D">
      <w:pPr>
        <w:jc w:val="both"/>
        <w:rPr>
          <w:rFonts w:ascii="Arial" w:hAnsi="Arial" w:cs="Arial"/>
          <w:color w:val="000000"/>
        </w:rPr>
      </w:pPr>
      <w:r>
        <w:rPr>
          <w:rFonts w:ascii="Arial" w:hAnsi="Arial" w:cs="Arial"/>
          <w:bCs/>
          <w:color w:val="000000"/>
        </w:rPr>
        <w:t>6.1</w:t>
      </w:r>
      <w:r>
        <w:rPr>
          <w:rFonts w:ascii="Arial" w:hAnsi="Arial" w:cs="Arial"/>
          <w:color w:val="000000"/>
        </w:rPr>
        <w:t xml:space="preserve"> - No horário e local indicados no preâmbulo, será aberta a sessão, iniciando-se com o credenciamento dos interessados e entrega dos envelopes nº 01 e nº 02.</w:t>
      </w:r>
    </w:p>
    <w:p w14:paraId="557395B1" w14:textId="77777777" w:rsidR="00A57E0C" w:rsidRDefault="002C128D">
      <w:pPr>
        <w:jc w:val="both"/>
        <w:rPr>
          <w:rFonts w:ascii="Arial" w:hAnsi="Arial" w:cs="Arial"/>
          <w:color w:val="000000"/>
        </w:rPr>
      </w:pPr>
      <w:r>
        <w:rPr>
          <w:rFonts w:ascii="Arial" w:hAnsi="Arial" w:cs="Arial"/>
          <w:color w:val="000000"/>
        </w:rPr>
        <w:t>6.2 - Em nenhuma hipótese serão recebidas documentação e proposta fora do prazo estabelecido neste Edital.</w:t>
      </w:r>
    </w:p>
    <w:p w14:paraId="4E427FA4" w14:textId="77777777" w:rsidR="00A57E0C" w:rsidRDefault="002C128D">
      <w:pPr>
        <w:jc w:val="both"/>
        <w:rPr>
          <w:rFonts w:ascii="Arial" w:hAnsi="Arial" w:cs="Arial"/>
          <w:color w:val="000000"/>
        </w:rPr>
      </w:pPr>
      <w:r>
        <w:rPr>
          <w:rFonts w:ascii="Arial" w:hAnsi="Arial" w:cs="Arial"/>
          <w:bCs/>
        </w:rPr>
        <w:t>6.3</w:t>
      </w:r>
      <w:r>
        <w:rPr>
          <w:rFonts w:ascii="Arial" w:hAnsi="Arial" w:cs="Arial"/>
        </w:rPr>
        <w:t xml:space="preserve"> - Em atendimento ao disposto no inciso VII, do artigo 4º, da Lei nº 10.520, o representante legal credenciado apresentará nos moldes do (Anexo VII) deste Edital, fora</w:t>
      </w:r>
      <w:r>
        <w:rPr>
          <w:rFonts w:ascii="Arial" w:hAnsi="Arial" w:cs="Arial"/>
          <w:color w:val="000000"/>
        </w:rPr>
        <w:t xml:space="preserve"> dos envelopes, declaração que sua representada cumpre plenamente os requisitos de habilitação previstos no Edital, sob pena de não-aceitação de sua proposta pelo pregoeiro.</w:t>
      </w:r>
    </w:p>
    <w:p w14:paraId="68279656" w14:textId="77777777" w:rsidR="00A57E0C" w:rsidRDefault="002C128D">
      <w:pPr>
        <w:jc w:val="both"/>
        <w:rPr>
          <w:rFonts w:ascii="Arial" w:hAnsi="Arial" w:cs="Arial"/>
          <w:color w:val="000000"/>
        </w:rPr>
      </w:pPr>
      <w:r>
        <w:rPr>
          <w:rFonts w:ascii="Arial" w:hAnsi="Arial" w:cs="Arial"/>
          <w:bCs/>
          <w:color w:val="000000"/>
        </w:rPr>
        <w:t>6.4</w:t>
      </w:r>
      <w:r>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14:paraId="51BF4053" w14:textId="77777777" w:rsidR="00A57E0C" w:rsidRDefault="002C128D">
      <w:pPr>
        <w:jc w:val="both"/>
        <w:rPr>
          <w:rFonts w:ascii="Arial" w:hAnsi="Arial" w:cs="Arial"/>
          <w:color w:val="000000"/>
        </w:rPr>
      </w:pPr>
      <w:r>
        <w:rPr>
          <w:rFonts w:ascii="Arial" w:hAnsi="Arial" w:cs="Arial"/>
          <w:bCs/>
          <w:color w:val="000000"/>
        </w:rPr>
        <w:t>6.5</w:t>
      </w:r>
      <w:r>
        <w:rPr>
          <w:rFonts w:ascii="Arial" w:hAnsi="Arial" w:cs="Arial"/>
          <w:color w:val="000000"/>
        </w:rPr>
        <w:t xml:space="preserve"> - O Pregoeiro procederá à classificação da proposta de menor preço por lote e aquelas que tenham valores sucessivos e superiores em até 10% (dez por cento), relativamente à de menor preço, para participarem dos lances verbais.</w:t>
      </w:r>
    </w:p>
    <w:p w14:paraId="31139D40" w14:textId="77777777" w:rsidR="00A57E0C" w:rsidRDefault="002C128D">
      <w:pPr>
        <w:jc w:val="both"/>
        <w:rPr>
          <w:rFonts w:ascii="Arial" w:hAnsi="Arial" w:cs="Arial"/>
          <w:color w:val="000000"/>
        </w:rPr>
      </w:pPr>
      <w:r>
        <w:rPr>
          <w:rFonts w:ascii="Arial" w:hAnsi="Arial" w:cs="Arial"/>
          <w:bCs/>
          <w:color w:val="000000"/>
        </w:rPr>
        <w:t xml:space="preserve">6.6 </w:t>
      </w:r>
      <w:r>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14:paraId="588465B5" w14:textId="77777777" w:rsidR="00A57E0C" w:rsidRDefault="002C128D">
      <w:pPr>
        <w:jc w:val="both"/>
        <w:rPr>
          <w:rFonts w:ascii="Arial" w:hAnsi="Arial" w:cs="Arial"/>
          <w:color w:val="000000"/>
        </w:rPr>
      </w:pPr>
      <w:r>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14:paraId="6A3EB934" w14:textId="77777777" w:rsidR="00A57E0C" w:rsidRDefault="002C128D">
      <w:pPr>
        <w:jc w:val="both"/>
        <w:rPr>
          <w:rFonts w:ascii="Arial" w:hAnsi="Arial" w:cs="Arial"/>
          <w:color w:val="000000"/>
        </w:rPr>
      </w:pPr>
      <w:r>
        <w:rPr>
          <w:rFonts w:ascii="Arial" w:hAnsi="Arial" w:cs="Arial"/>
          <w:color w:val="000000"/>
        </w:rPr>
        <w:t>6.8 - Caso duas ou mais propostas iniciais apresentem preços iguais, será realizado sorteio para determinação da ordem dos lances.</w:t>
      </w:r>
    </w:p>
    <w:p w14:paraId="0353E1AD" w14:textId="77777777" w:rsidR="00A57E0C" w:rsidRDefault="002C128D">
      <w:pPr>
        <w:jc w:val="both"/>
        <w:rPr>
          <w:rFonts w:ascii="Arial" w:hAnsi="Arial" w:cs="Arial"/>
          <w:color w:val="000000"/>
        </w:rPr>
      </w:pPr>
      <w:r>
        <w:rPr>
          <w:rFonts w:ascii="Arial" w:hAnsi="Arial" w:cs="Arial"/>
          <w:color w:val="000000"/>
        </w:rPr>
        <w:lastRenderedPageBreak/>
        <w:t>6.9 - A oferta dos lances deverá ser efetuada no momento em que for conferida a palavra à licitante, obedecida à ordem prevista.</w:t>
      </w:r>
    </w:p>
    <w:p w14:paraId="44055EE6" w14:textId="77777777" w:rsidR="00A57E0C" w:rsidRDefault="002C128D">
      <w:pPr>
        <w:jc w:val="both"/>
        <w:rPr>
          <w:rFonts w:ascii="Arial" w:hAnsi="Arial" w:cs="Arial"/>
          <w:color w:val="000000"/>
        </w:rPr>
      </w:pPr>
      <w:r>
        <w:rPr>
          <w:rFonts w:ascii="Arial" w:hAnsi="Arial" w:cs="Arial"/>
          <w:color w:val="000000"/>
        </w:rPr>
        <w:t>6.9.1 - Dada a palavra à licitante, esta disporá de 30 (trinta) segundos para apresentar nova proposta.</w:t>
      </w:r>
    </w:p>
    <w:p w14:paraId="1D16681D" w14:textId="77777777" w:rsidR="00A57E0C" w:rsidRDefault="002C128D">
      <w:pPr>
        <w:jc w:val="both"/>
        <w:rPr>
          <w:rFonts w:ascii="Arial" w:hAnsi="Arial" w:cs="Arial"/>
          <w:color w:val="000000"/>
        </w:rPr>
      </w:pPr>
      <w:r>
        <w:rPr>
          <w:rFonts w:ascii="Arial" w:hAnsi="Arial" w:cs="Arial"/>
          <w:color w:val="000000"/>
        </w:rPr>
        <w:t>6.10 - É vedada a oferta de lance com vista ao empate.</w:t>
      </w:r>
    </w:p>
    <w:p w14:paraId="7FA4E0BF" w14:textId="77777777" w:rsidR="00A57E0C" w:rsidRDefault="002C128D">
      <w:pPr>
        <w:jc w:val="both"/>
        <w:rPr>
          <w:rFonts w:ascii="Arial" w:hAnsi="Arial" w:cs="Arial"/>
          <w:color w:val="000000"/>
        </w:rPr>
      </w:pPr>
      <w:r>
        <w:rPr>
          <w:rFonts w:ascii="Arial" w:hAnsi="Arial" w:cs="Arial"/>
          <w:color w:val="000000"/>
        </w:rPr>
        <w:t>6.11 - O pregoeiro poderá, a seu critério no decorrer da etapa competitiva de lances estabelecer intervalo mínimo de redução.</w:t>
      </w:r>
    </w:p>
    <w:p w14:paraId="734EF2C6" w14:textId="77777777" w:rsidR="00A57E0C" w:rsidRDefault="002C128D">
      <w:pPr>
        <w:jc w:val="both"/>
        <w:rPr>
          <w:rFonts w:ascii="Arial" w:hAnsi="Arial" w:cs="Arial"/>
          <w:color w:val="000000"/>
        </w:rPr>
      </w:pPr>
      <w:r>
        <w:rPr>
          <w:rFonts w:ascii="Arial" w:hAnsi="Arial" w:cs="Arial"/>
          <w:color w:val="000000"/>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14:paraId="36C48BA5" w14:textId="77777777" w:rsidR="00A57E0C" w:rsidRDefault="002C128D">
      <w:pPr>
        <w:jc w:val="both"/>
        <w:rPr>
          <w:rFonts w:ascii="Arial" w:hAnsi="Arial" w:cs="Arial"/>
          <w:color w:val="000000"/>
        </w:rPr>
      </w:pPr>
      <w:r>
        <w:rPr>
          <w:rFonts w:ascii="Arial" w:hAnsi="Arial" w:cs="Arial"/>
          <w:color w:val="000000"/>
        </w:rPr>
        <w:t>6.13 - O encerramento da etapa competitiva dar-se-á quando, indagados pelo Pregoeiro, os proponentes manifestarem seu desinteresse em apresentar novos lances.</w:t>
      </w:r>
    </w:p>
    <w:p w14:paraId="2D2DFA35" w14:textId="77777777" w:rsidR="00A57E0C" w:rsidRDefault="002C128D">
      <w:pPr>
        <w:jc w:val="both"/>
        <w:rPr>
          <w:rFonts w:ascii="Arial" w:hAnsi="Arial" w:cs="Arial"/>
          <w:color w:val="000000"/>
        </w:rPr>
      </w:pPr>
      <w:r>
        <w:rPr>
          <w:rFonts w:ascii="Arial" w:hAnsi="Arial" w:cs="Arial"/>
          <w:color w:val="000000"/>
        </w:rPr>
        <w:t>6.14 - Dos lances ofertados não caberá retratação, sujeitando-se a proponente desistente às penalidades constantes no presente edital.</w:t>
      </w:r>
    </w:p>
    <w:p w14:paraId="57E47EBF" w14:textId="77777777" w:rsidR="00A57E0C" w:rsidRDefault="002C128D">
      <w:pPr>
        <w:jc w:val="both"/>
        <w:rPr>
          <w:rFonts w:ascii="Arial" w:hAnsi="Arial" w:cs="Arial"/>
          <w:color w:val="000000"/>
        </w:rPr>
      </w:pPr>
      <w:r>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14:paraId="73DF47C4" w14:textId="77777777" w:rsidR="00A57E0C" w:rsidRDefault="002C128D">
      <w:pPr>
        <w:jc w:val="both"/>
        <w:rPr>
          <w:rFonts w:ascii="Arial" w:hAnsi="Arial" w:cs="Arial"/>
          <w:color w:val="000000"/>
        </w:rPr>
      </w:pPr>
      <w:r>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14:paraId="57D116FF" w14:textId="77777777" w:rsidR="00A57E0C" w:rsidRDefault="002C128D">
      <w:pPr>
        <w:jc w:val="both"/>
        <w:rPr>
          <w:rFonts w:ascii="Arial" w:hAnsi="Arial" w:cs="Arial"/>
          <w:color w:val="000000"/>
        </w:rPr>
      </w:pPr>
      <w:r>
        <w:rPr>
          <w:rFonts w:ascii="Arial" w:hAnsi="Arial" w:cs="Arial"/>
          <w:color w:val="000000"/>
        </w:rPr>
        <w:t>6.17 - A classificação dar-se-á pela ordem crescente de preços por lote propostos e aceitáveis. Será declarado vencedor o licitante que apresentar a proposta de acordo com as especificações deste edital, com preço de mercado e ofertar o menor preço por lote.</w:t>
      </w:r>
    </w:p>
    <w:p w14:paraId="0B6C2AF4" w14:textId="77777777" w:rsidR="00A57E0C" w:rsidRDefault="002C128D">
      <w:pPr>
        <w:jc w:val="both"/>
        <w:rPr>
          <w:rFonts w:ascii="Arial" w:hAnsi="Arial" w:cs="Arial"/>
          <w:color w:val="000000"/>
        </w:rPr>
      </w:pPr>
      <w:r>
        <w:rPr>
          <w:rFonts w:ascii="Arial" w:hAnsi="Arial" w:cs="Arial"/>
          <w:color w:val="000000"/>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14:paraId="4FB87ED9" w14:textId="77777777" w:rsidR="00A57E0C" w:rsidRDefault="002C128D">
      <w:pPr>
        <w:jc w:val="both"/>
        <w:rPr>
          <w:rFonts w:ascii="Arial" w:hAnsi="Arial" w:cs="Arial"/>
          <w:color w:val="000000"/>
        </w:rPr>
      </w:pPr>
      <w:r>
        <w:rPr>
          <w:rFonts w:ascii="Arial" w:hAnsi="Arial" w:cs="Arial"/>
          <w:color w:val="000000"/>
        </w:rPr>
        <w:t>6.19 - Não serão consideradas, para julgamento das propostas, vantagens não previstas no Edital.</w:t>
      </w:r>
    </w:p>
    <w:p w14:paraId="73E72B1D" w14:textId="77777777" w:rsidR="00A57E0C" w:rsidRDefault="002C128D">
      <w:pPr>
        <w:jc w:val="both"/>
        <w:rPr>
          <w:rFonts w:ascii="Arial" w:hAnsi="Arial" w:cs="Arial"/>
          <w:color w:val="000000"/>
        </w:rPr>
      </w:pPr>
      <w:r>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14:paraId="066DE10A" w14:textId="77777777" w:rsidR="00A57E0C" w:rsidRDefault="002C128D">
      <w:pPr>
        <w:jc w:val="both"/>
        <w:rPr>
          <w:rFonts w:ascii="Arial" w:hAnsi="Arial" w:cs="Arial"/>
          <w:color w:val="000000"/>
        </w:rPr>
      </w:pPr>
      <w:r>
        <w:rPr>
          <w:rFonts w:ascii="Arial" w:hAnsi="Arial" w:cs="Arial"/>
          <w:color w:val="000000"/>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14:paraId="405EE685" w14:textId="77777777" w:rsidR="00A57E0C" w:rsidRDefault="002C128D">
      <w:pPr>
        <w:jc w:val="both"/>
        <w:rPr>
          <w:rFonts w:ascii="Arial" w:hAnsi="Arial" w:cs="Arial"/>
          <w:color w:val="000000"/>
        </w:rPr>
      </w:pPr>
      <w:r>
        <w:rPr>
          <w:rFonts w:ascii="Arial" w:hAnsi="Arial" w:cs="Arial"/>
          <w:color w:val="000000"/>
        </w:rPr>
        <w:t>6.22 - Verificado o atendimento das exigências fixadas neste Edital, o proponente será declarado vencedor.</w:t>
      </w:r>
    </w:p>
    <w:p w14:paraId="13BE4467" w14:textId="77777777" w:rsidR="00A57E0C" w:rsidRDefault="002C128D">
      <w:pPr>
        <w:jc w:val="both"/>
        <w:rPr>
          <w:rFonts w:ascii="Arial" w:hAnsi="Arial" w:cs="Arial"/>
          <w:color w:val="000000"/>
        </w:rPr>
      </w:pPr>
      <w:r>
        <w:rPr>
          <w:rFonts w:ascii="Arial" w:hAnsi="Arial" w:cs="Arial"/>
          <w:color w:val="000000"/>
        </w:rPr>
        <w:t>6.23 - Em qualquer das hipóteses anteriores, ainda poderá o Pregoeiro negociar, diretamente, com o proponente para que seja obtido preço melhor.</w:t>
      </w:r>
    </w:p>
    <w:p w14:paraId="0552CCDB" w14:textId="77777777" w:rsidR="00A57E0C" w:rsidRDefault="002C128D">
      <w:pPr>
        <w:jc w:val="both"/>
        <w:rPr>
          <w:rFonts w:ascii="Arial" w:hAnsi="Arial" w:cs="Arial"/>
          <w:color w:val="000000"/>
        </w:rPr>
      </w:pPr>
      <w:r>
        <w:rPr>
          <w:rFonts w:ascii="Arial" w:hAnsi="Arial" w:cs="Arial"/>
          <w:color w:val="000000"/>
        </w:rPr>
        <w:t xml:space="preserve">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w:t>
      </w:r>
      <w:r>
        <w:rPr>
          <w:rFonts w:ascii="Arial" w:hAnsi="Arial" w:cs="Arial"/>
          <w:color w:val="000000"/>
        </w:rPr>
        <w:lastRenderedPageBreak/>
        <w:t>proponentes, desde logo, intimados para apresentarem contrarrazões, em igual número de dias, que começarão a correr do término do prazo daquele recorrente.</w:t>
      </w:r>
    </w:p>
    <w:p w14:paraId="5489B231" w14:textId="77777777" w:rsidR="00A57E0C" w:rsidRDefault="002C128D">
      <w:pPr>
        <w:jc w:val="both"/>
        <w:rPr>
          <w:rFonts w:ascii="Arial" w:hAnsi="Arial" w:cs="Arial"/>
          <w:color w:val="000000"/>
        </w:rPr>
      </w:pPr>
      <w:r>
        <w:rPr>
          <w:rFonts w:ascii="Arial" w:hAnsi="Arial" w:cs="Arial"/>
          <w:color w:val="000000"/>
        </w:rPr>
        <w:t>6.24.1 - Os recursos deverão ser encaminhados ao Pregoeiro, no endereço mencionado no preâmbulo, mediante protocolo na Prefeitura Municipal, vedado qualquer outra forma de encaminhamento.</w:t>
      </w:r>
    </w:p>
    <w:p w14:paraId="4185EA53" w14:textId="77777777" w:rsidR="00A57E0C" w:rsidRDefault="002C128D">
      <w:pPr>
        <w:jc w:val="both"/>
        <w:rPr>
          <w:rFonts w:ascii="Arial" w:hAnsi="Arial" w:cs="Arial"/>
          <w:color w:val="000000"/>
        </w:rPr>
      </w:pPr>
      <w:r>
        <w:rPr>
          <w:rFonts w:ascii="Arial" w:hAnsi="Arial" w:cs="Arial"/>
          <w:color w:val="000000"/>
        </w:rPr>
        <w:t>6.24.2 - O recurso contra decisão do pregoeiro terá efeito suspensivo. O deferimento do pedido de recurso importará a validação apenas dos atos insuscetíveis de aproveitamento.</w:t>
      </w:r>
    </w:p>
    <w:p w14:paraId="497B5AE7" w14:textId="77777777" w:rsidR="00A57E0C" w:rsidRDefault="002C128D">
      <w:pPr>
        <w:jc w:val="both"/>
        <w:rPr>
          <w:rFonts w:ascii="Arial" w:hAnsi="Arial" w:cs="Arial"/>
          <w:color w:val="000000"/>
        </w:rPr>
      </w:pPr>
      <w:r>
        <w:rPr>
          <w:rFonts w:ascii="Arial" w:hAnsi="Arial" w:cs="Arial"/>
          <w:color w:val="000000"/>
        </w:rPr>
        <w:t>6.25 - Decorrido o prazo de recurso, sem que nenhum tenha sido interposto, ou decididos os porventura interpostos, o Pregoeiro remeterá o processo ao Prefeito Municipal, para homologação do objeto.</w:t>
      </w:r>
    </w:p>
    <w:p w14:paraId="1C5B2736" w14:textId="77777777" w:rsidR="00A57E0C" w:rsidRDefault="002C128D">
      <w:pPr>
        <w:jc w:val="both"/>
        <w:rPr>
          <w:rFonts w:ascii="Arial" w:hAnsi="Arial" w:cs="Arial"/>
          <w:color w:val="000000"/>
        </w:rPr>
      </w:pPr>
      <w:r>
        <w:rPr>
          <w:rFonts w:ascii="Arial" w:hAnsi="Arial" w:cs="Arial"/>
        </w:rPr>
        <w:t>6.26 - A falta de manifestação imediata e motivada do proponente em interpor recurso, na sessão, importará</w:t>
      </w:r>
      <w:r>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14:paraId="6FFC0D8B" w14:textId="77777777" w:rsidR="00A57E0C" w:rsidRDefault="002C128D">
      <w:pPr>
        <w:jc w:val="both"/>
        <w:rPr>
          <w:rFonts w:ascii="Arial" w:hAnsi="Arial" w:cs="Arial"/>
          <w:color w:val="000000"/>
        </w:rPr>
      </w:pPr>
      <w:r>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14:paraId="33A07FEA" w14:textId="77777777" w:rsidR="00A57E0C" w:rsidRDefault="002C128D">
      <w:pPr>
        <w:jc w:val="both"/>
        <w:rPr>
          <w:rFonts w:ascii="Arial" w:hAnsi="Arial" w:cs="Arial"/>
          <w:color w:val="000000"/>
        </w:rPr>
      </w:pPr>
      <w:r>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14:paraId="2F57F592" w14:textId="77777777" w:rsidR="00A57E0C" w:rsidRDefault="002C128D">
      <w:pPr>
        <w:jc w:val="both"/>
        <w:rPr>
          <w:rFonts w:ascii="Arial" w:hAnsi="Arial" w:cs="Arial"/>
          <w:color w:val="000000"/>
        </w:rPr>
      </w:pPr>
      <w:r>
        <w:rPr>
          <w:rFonts w:ascii="Arial" w:hAnsi="Arial" w:cs="Arial"/>
          <w:color w:val="000000"/>
        </w:rPr>
        <w:t>6.29 - Caso haja necessidade de adiamento da Sessão pública, será marcada nova data para continuação dos trabalhos, devendo ficar intimidados, no mesmo ato, as licitantes presentes.</w:t>
      </w:r>
    </w:p>
    <w:p w14:paraId="5C74B967" w14:textId="77777777" w:rsidR="00A57E0C" w:rsidRDefault="002C128D">
      <w:pPr>
        <w:tabs>
          <w:tab w:val="left" w:pos="720"/>
        </w:tabs>
        <w:jc w:val="both"/>
        <w:rPr>
          <w:rFonts w:ascii="Arial" w:hAnsi="Arial" w:cs="Arial"/>
          <w:color w:val="000000"/>
        </w:rPr>
      </w:pPr>
      <w:r>
        <w:rPr>
          <w:rFonts w:ascii="Arial" w:hAnsi="Arial" w:cs="Arial"/>
          <w:color w:val="000000"/>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14:paraId="04F99CAF" w14:textId="77777777" w:rsidR="00A57E0C" w:rsidRDefault="00A57E0C">
      <w:pPr>
        <w:tabs>
          <w:tab w:val="left" w:pos="720"/>
        </w:tabs>
        <w:jc w:val="both"/>
        <w:rPr>
          <w:rFonts w:ascii="Arial" w:hAnsi="Arial" w:cs="Arial"/>
          <w:color w:val="000000"/>
        </w:rPr>
      </w:pPr>
    </w:p>
    <w:p w14:paraId="76FC8724" w14:textId="77777777" w:rsidR="00A57E0C" w:rsidRDefault="002C128D">
      <w:pPr>
        <w:jc w:val="both"/>
        <w:rPr>
          <w:rFonts w:ascii="Arial" w:hAnsi="Arial" w:cs="Arial"/>
          <w:b/>
          <w:color w:val="000000"/>
        </w:rPr>
      </w:pPr>
      <w:r>
        <w:rPr>
          <w:rFonts w:ascii="Arial" w:hAnsi="Arial" w:cs="Arial"/>
          <w:b/>
          <w:color w:val="000000"/>
        </w:rPr>
        <w:t>07 - DOS CRITÉRIOS DE JULGAMENTO</w:t>
      </w:r>
    </w:p>
    <w:p w14:paraId="50D9584D" w14:textId="77777777" w:rsidR="00A57E0C" w:rsidRDefault="002C128D">
      <w:pPr>
        <w:jc w:val="both"/>
        <w:rPr>
          <w:rFonts w:ascii="Arial" w:hAnsi="Arial" w:cs="Arial"/>
        </w:rPr>
      </w:pPr>
      <w:r>
        <w:rPr>
          <w:rFonts w:ascii="Arial" w:hAnsi="Arial" w:cs="Arial"/>
        </w:rPr>
        <w:t>7.1 - Será considerada vencedora a proposta de MENOR PREÇO POR LOTE, de acordo com a proposta, desde que atendidas as especificações constantes no Edital.</w:t>
      </w:r>
    </w:p>
    <w:p w14:paraId="3D1D754A" w14:textId="77777777" w:rsidR="00A57E0C" w:rsidRDefault="002C128D">
      <w:pPr>
        <w:jc w:val="both"/>
        <w:rPr>
          <w:rFonts w:ascii="Arial" w:hAnsi="Arial" w:cs="Arial"/>
        </w:rPr>
      </w:pPr>
      <w:r>
        <w:rPr>
          <w:rFonts w:ascii="Arial" w:hAnsi="Arial" w:cs="Arial"/>
        </w:rPr>
        <w:t>7.2 - O objeto deste PREGÃO PRESENCIAL será adjudicado ao proponente cuja proposta seja considerada vencedora.</w:t>
      </w:r>
    </w:p>
    <w:p w14:paraId="2E296044" w14:textId="77777777" w:rsidR="00A57E0C" w:rsidRDefault="002C128D">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14:paraId="45450B9A" w14:textId="29D39261" w:rsidR="00A57E0C" w:rsidRDefault="002C128D">
      <w:pPr>
        <w:jc w:val="both"/>
        <w:rPr>
          <w:rFonts w:ascii="Arial" w:hAnsi="Arial" w:cs="Arial"/>
        </w:rPr>
      </w:pPr>
      <w:r>
        <w:rPr>
          <w:rFonts w:ascii="Arial" w:hAnsi="Arial" w:cs="Arial"/>
        </w:rPr>
        <w:t xml:space="preserve">7.4 - Serão automaticamente desclassificadas as propostas cujos preços de cada item estiverem superiores aos previstos no item 01 – Do Objeto - e/ou que não cotarem todos os itens que compõe o </w:t>
      </w:r>
      <w:r w:rsidR="0035417D">
        <w:rPr>
          <w:rFonts w:ascii="Arial" w:hAnsi="Arial" w:cs="Arial"/>
        </w:rPr>
        <w:t>L</w:t>
      </w:r>
      <w:r>
        <w:rPr>
          <w:rFonts w:ascii="Arial" w:hAnsi="Arial" w:cs="Arial"/>
        </w:rPr>
        <w:t>ote 04.</w:t>
      </w:r>
    </w:p>
    <w:p w14:paraId="545D65CD" w14:textId="77777777" w:rsidR="00B50265" w:rsidRDefault="00B50265">
      <w:pPr>
        <w:jc w:val="both"/>
        <w:rPr>
          <w:rFonts w:ascii="Arial" w:hAnsi="Arial" w:cs="Arial"/>
        </w:rPr>
      </w:pPr>
    </w:p>
    <w:p w14:paraId="04DAFCF9" w14:textId="77777777" w:rsidR="00A57E0C" w:rsidRDefault="002C128D">
      <w:pPr>
        <w:jc w:val="both"/>
        <w:rPr>
          <w:rFonts w:ascii="Arial" w:hAnsi="Arial" w:cs="Arial"/>
          <w:b/>
          <w:color w:val="000000"/>
        </w:rPr>
      </w:pPr>
      <w:r>
        <w:rPr>
          <w:rFonts w:ascii="Arial" w:hAnsi="Arial" w:cs="Arial"/>
          <w:b/>
          <w:color w:val="000000"/>
        </w:rPr>
        <w:t>08 - DA IMPUGNAÇÃO DO ATO CONVOCATÓRIO</w:t>
      </w:r>
    </w:p>
    <w:p w14:paraId="602790C1" w14:textId="77777777" w:rsidR="00A57E0C" w:rsidRDefault="002C128D">
      <w:pPr>
        <w:pStyle w:val="NormalWeb"/>
        <w:shd w:val="clear" w:color="auto" w:fill="FFFFFF"/>
        <w:spacing w:before="0" w:after="0"/>
        <w:jc w:val="both"/>
        <w:rPr>
          <w:rFonts w:ascii="Arial" w:eastAsia="Calibri" w:hAnsi="Arial" w:cs="Arial"/>
          <w:color w:val="000000"/>
        </w:rPr>
      </w:pPr>
      <w:r>
        <w:rPr>
          <w:rFonts w:ascii="Arial" w:eastAsia="Calibri" w:hAnsi="Arial" w:cs="Arial"/>
          <w:color w:val="000000"/>
        </w:rPr>
        <w:t xml:space="preserve">8.1 - Qualquer cidadão é parte legítima para impugnar edital de licitação por irregularidade na aplicação desta Lei, devendo protocolar o pedido até 5 (cinco) dias </w:t>
      </w:r>
      <w:r>
        <w:rPr>
          <w:rFonts w:ascii="Arial" w:eastAsia="Calibri" w:hAnsi="Arial" w:cs="Arial"/>
          <w:color w:val="000000"/>
        </w:rPr>
        <w:lastRenderedPageBreak/>
        <w:t xml:space="preserve">úteis antes da data fixada para a abertura dos envelopes de habilitação, devendo a Administração julgar e responder à impugnação em até 3 (três) dias úteis, sem prejuízo da faculdade prevista no § 1o do art. 113. </w:t>
      </w:r>
    </w:p>
    <w:p w14:paraId="68E93412" w14:textId="77777777" w:rsidR="00A57E0C" w:rsidRDefault="002C128D">
      <w:pPr>
        <w:jc w:val="both"/>
        <w:rPr>
          <w:rFonts w:ascii="Arial" w:hAnsi="Arial" w:cs="Arial"/>
          <w:color w:val="000000"/>
        </w:rPr>
      </w:pPr>
      <w:r>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14:paraId="557F8F53" w14:textId="77777777" w:rsidR="00A57E0C" w:rsidRDefault="002C128D">
      <w:pPr>
        <w:jc w:val="both"/>
        <w:rPr>
          <w:rFonts w:ascii="Arial" w:hAnsi="Arial" w:cs="Arial"/>
          <w:color w:val="000000"/>
        </w:rPr>
      </w:pPr>
      <w:r>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14:paraId="19AA3580" w14:textId="77777777" w:rsidR="00A57E0C" w:rsidRDefault="002C128D">
      <w:pPr>
        <w:jc w:val="both"/>
        <w:rPr>
          <w:rFonts w:ascii="Arial" w:hAnsi="Arial" w:cs="Arial"/>
          <w:color w:val="000000"/>
        </w:rPr>
      </w:pPr>
      <w:r>
        <w:rPr>
          <w:rFonts w:ascii="Arial" w:hAnsi="Arial" w:cs="Arial"/>
          <w:color w:val="000000"/>
        </w:rPr>
        <w:t>8.4 - A impugnação feita tempestivamente pelo licitante não o impedirá de participar do processo licitatório até o trânsito em julgado da decisão a ela pertinente.</w:t>
      </w:r>
    </w:p>
    <w:p w14:paraId="31D33AE1" w14:textId="77777777" w:rsidR="00A57E0C" w:rsidRDefault="002C128D">
      <w:pPr>
        <w:jc w:val="both"/>
        <w:rPr>
          <w:rFonts w:ascii="Arial" w:hAnsi="Arial" w:cs="Arial"/>
          <w:color w:val="000000"/>
        </w:rPr>
      </w:pPr>
      <w:r>
        <w:rPr>
          <w:rFonts w:ascii="Arial" w:hAnsi="Arial" w:cs="Arial"/>
          <w:color w:val="000000"/>
        </w:rPr>
        <w:t>8.5 - A inabilitação do licitante importa preclusão do seu direito de participar das fases subsequentes.</w:t>
      </w:r>
    </w:p>
    <w:p w14:paraId="0F86993E" w14:textId="77777777" w:rsidR="00A57E0C" w:rsidRDefault="00A57E0C">
      <w:pPr>
        <w:jc w:val="both"/>
        <w:rPr>
          <w:rFonts w:ascii="Arial" w:hAnsi="Arial" w:cs="Arial"/>
          <w:color w:val="000000"/>
        </w:rPr>
      </w:pPr>
    </w:p>
    <w:p w14:paraId="39B18849" w14:textId="77777777" w:rsidR="00A57E0C" w:rsidRDefault="002C128D">
      <w:pPr>
        <w:jc w:val="both"/>
        <w:rPr>
          <w:rFonts w:ascii="Arial" w:hAnsi="Arial" w:cs="Arial"/>
          <w:b/>
          <w:color w:val="000000"/>
        </w:rPr>
      </w:pPr>
      <w:r>
        <w:rPr>
          <w:rFonts w:ascii="Arial" w:hAnsi="Arial" w:cs="Arial"/>
          <w:b/>
          <w:color w:val="000000"/>
        </w:rPr>
        <w:t>09 - DA ADJUDICAÇÃO E HOMOLOGAÇÃO</w:t>
      </w:r>
    </w:p>
    <w:p w14:paraId="6AC62B2A" w14:textId="77777777" w:rsidR="00A57E0C" w:rsidRDefault="002C128D">
      <w:pPr>
        <w:jc w:val="both"/>
        <w:rPr>
          <w:rFonts w:ascii="Arial" w:hAnsi="Arial" w:cs="Arial"/>
          <w:color w:val="000000"/>
        </w:rPr>
      </w:pPr>
      <w:r>
        <w:rPr>
          <w:rFonts w:ascii="Arial" w:hAnsi="Arial" w:cs="Arial"/>
          <w:b/>
          <w:bCs/>
          <w:color w:val="000000"/>
        </w:rPr>
        <w:t>9.1</w:t>
      </w:r>
      <w:r>
        <w:rPr>
          <w:rFonts w:ascii="Arial" w:hAnsi="Arial" w:cs="Arial"/>
          <w:color w:val="000000"/>
        </w:rPr>
        <w:t xml:space="preserve"> - Após a declaração do vencedor da licitação, não havendo manifestação dos proponentes quanto à interposição de recurso, o Pregoeiro opinará pela adjudicação do objeto licitado, o que posteriormente será submetido à autoridade competente.</w:t>
      </w:r>
    </w:p>
    <w:p w14:paraId="4F72D182" w14:textId="77777777" w:rsidR="00A57E0C" w:rsidRDefault="002C128D">
      <w:pPr>
        <w:jc w:val="both"/>
        <w:rPr>
          <w:rFonts w:ascii="Arial" w:hAnsi="Arial" w:cs="Arial"/>
          <w:color w:val="000000"/>
        </w:rPr>
      </w:pPr>
      <w:r>
        <w:rPr>
          <w:rFonts w:ascii="Arial" w:hAnsi="Arial" w:cs="Arial"/>
          <w:b/>
          <w:bCs/>
          <w:color w:val="000000"/>
        </w:rPr>
        <w:t xml:space="preserve">9.2 </w:t>
      </w:r>
      <w:r>
        <w:rPr>
          <w:rFonts w:ascii="Arial" w:hAnsi="Arial" w:cs="Arial"/>
          <w:color w:val="000000"/>
        </w:rPr>
        <w:t>- A autoridade competente homologará o resultado da licitação, e a seguir será emitida nota de empenho.</w:t>
      </w:r>
    </w:p>
    <w:p w14:paraId="02DC4DC2" w14:textId="0D134E6B"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
          <w:bCs/>
          <w:shd w:val="clear" w:color="auto" w:fill="FFFFFF"/>
        </w:rPr>
        <w:t xml:space="preserve">9.3 - </w:t>
      </w:r>
      <w:r>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14:paraId="589FC3AC"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b/>
          <w:bCs/>
          <w:color w:val="000000"/>
          <w:shd w:val="clear" w:color="auto" w:fill="FFFFFF"/>
        </w:rPr>
        <w:t xml:space="preserve">9.4. </w:t>
      </w:r>
      <w:r>
        <w:rPr>
          <w:rFonts w:ascii="Arial" w:hAnsi="Arial" w:cs="Arial"/>
          <w:color w:val="000000"/>
          <w:shd w:val="clear" w:color="auto" w:fill="FFFFFF"/>
        </w:rPr>
        <w:t>A homologação da adjudicação do julgamento desta licitação é de competência do Prefeito Municipal.</w:t>
      </w:r>
    </w:p>
    <w:p w14:paraId="0422802C" w14:textId="77777777" w:rsidR="00A57E0C" w:rsidRDefault="00A57E0C">
      <w:pPr>
        <w:jc w:val="both"/>
        <w:rPr>
          <w:rFonts w:ascii="Arial" w:hAnsi="Arial" w:cs="Arial"/>
          <w:color w:val="000000"/>
        </w:rPr>
      </w:pPr>
    </w:p>
    <w:p w14:paraId="3A9BC491" w14:textId="77777777" w:rsidR="00A57E0C" w:rsidRDefault="002C128D">
      <w:pPr>
        <w:jc w:val="both"/>
        <w:rPr>
          <w:rFonts w:ascii="Arial" w:hAnsi="Arial" w:cs="Arial"/>
          <w:b/>
          <w:color w:val="000000"/>
        </w:rPr>
      </w:pPr>
      <w:r>
        <w:rPr>
          <w:rFonts w:ascii="Arial" w:hAnsi="Arial" w:cs="Arial"/>
          <w:b/>
          <w:color w:val="000000"/>
        </w:rPr>
        <w:t>10 – DAS SANÇÕES E PENALIDADES</w:t>
      </w:r>
    </w:p>
    <w:p w14:paraId="04D0CB71"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
          <w:bCs/>
          <w:shd w:val="clear" w:color="auto" w:fill="FFFFFF"/>
        </w:rPr>
        <w:t>10.1.</w:t>
      </w:r>
      <w:r>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14:paraId="59195C94" w14:textId="77777777" w:rsidR="00A57E0C" w:rsidRDefault="002C128D">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shd w:val="clear" w:color="auto" w:fill="FFFFFF"/>
        </w:rPr>
      </w:pPr>
      <w:r>
        <w:rPr>
          <w:rFonts w:ascii="Arial" w:hAnsi="Arial" w:cs="Arial"/>
          <w:b/>
          <w:bCs/>
          <w:shd w:val="clear" w:color="auto" w:fill="FFFFFF"/>
        </w:rPr>
        <w:t xml:space="preserve">10.1.1. </w:t>
      </w:r>
      <w:r>
        <w:rPr>
          <w:rFonts w:ascii="Arial" w:hAnsi="Arial" w:cs="Arial"/>
          <w:bCs/>
          <w:shd w:val="clear" w:color="auto" w:fill="FFFFFF"/>
        </w:rPr>
        <w:t>Pela recusa injustificada</w:t>
      </w:r>
      <w:r>
        <w:rPr>
          <w:rFonts w:ascii="Arial" w:hAnsi="Arial" w:cs="Arial"/>
          <w:b/>
          <w:bCs/>
          <w:shd w:val="clear" w:color="auto" w:fill="FFFFFF"/>
        </w:rPr>
        <w:t xml:space="preserve"> </w:t>
      </w:r>
      <w:r>
        <w:rPr>
          <w:rFonts w:ascii="Arial" w:hAnsi="Arial" w:cs="Arial"/>
          <w:shd w:val="clear" w:color="auto" w:fill="FFFFFF"/>
        </w:rPr>
        <w:t xml:space="preserve">para a assinatura da ata de registro de preços ou para o início da prestação dos serviços,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shd w:val="clear" w:color="auto" w:fill="FFFFFF"/>
        </w:rPr>
        <w:t>poderá</w:t>
      </w:r>
      <w:r>
        <w:rPr>
          <w:rFonts w:ascii="Arial" w:hAnsi="Arial" w:cs="Arial"/>
          <w:b/>
          <w:bCs/>
          <w:shd w:val="clear" w:color="auto" w:fill="FFFFFF"/>
        </w:rPr>
        <w:t>,</w:t>
      </w:r>
      <w:r>
        <w:rPr>
          <w:rFonts w:ascii="Arial" w:hAnsi="Arial" w:cs="Arial"/>
          <w:shd w:val="clear" w:color="auto" w:fill="FFFFFF"/>
        </w:rPr>
        <w:t xml:space="preserve"> também, ser rescindida a ata de registro de preços e/ou imputada à licitante vencedora, a pena prevista no inciso III do artigo 87 da Lei das Licitações, </w:t>
      </w:r>
      <w:r>
        <w:rPr>
          <w:rFonts w:ascii="Arial" w:hAnsi="Arial" w:cs="Arial"/>
          <w:bCs/>
          <w:shd w:val="clear" w:color="auto" w:fill="FFFFFF"/>
        </w:rPr>
        <w:t>pelo prazo de até 24 (vinte e quatro) meses.</w:t>
      </w:r>
    </w:p>
    <w:p w14:paraId="3D019240" w14:textId="2DA13651" w:rsidR="00A57E0C" w:rsidRDefault="002C128D">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shd w:val="clear" w:color="auto" w:fill="FFFFFF"/>
        </w:rPr>
      </w:pPr>
      <w:r>
        <w:rPr>
          <w:rFonts w:ascii="Arial" w:hAnsi="Arial" w:cs="Arial"/>
          <w:b/>
          <w:bCs/>
          <w:shd w:val="clear" w:color="auto" w:fill="FFFFFF"/>
        </w:rPr>
        <w:t xml:space="preserve">10.1.2. </w:t>
      </w:r>
      <w:r>
        <w:rPr>
          <w:rFonts w:ascii="Arial" w:hAnsi="Arial" w:cs="Arial"/>
          <w:bCs/>
          <w:shd w:val="clear" w:color="auto" w:fill="FFFFFF"/>
        </w:rPr>
        <w:t>Pelo atraso ou demora injustificados</w:t>
      </w:r>
      <w:r>
        <w:rPr>
          <w:rFonts w:ascii="Arial" w:hAnsi="Arial" w:cs="Arial"/>
          <w:shd w:val="clear" w:color="auto" w:fill="FFFFFF"/>
        </w:rPr>
        <w:t xml:space="preserve"> para o início dos serviços, para sua entrega total ou de suas etapas, além dos prazos estipulados neste edital, aplicação de multa na razão de 0,50% (cinquenta centésimos por cento), por dia de atraso ou de demora, </w:t>
      </w:r>
      <w:r>
        <w:rPr>
          <w:rFonts w:ascii="Arial" w:hAnsi="Arial" w:cs="Arial"/>
          <w:shd w:val="clear" w:color="auto" w:fill="FFFFFF"/>
        </w:rPr>
        <w:lastRenderedPageBreak/>
        <w:t xml:space="preserve">calculado sobre o valor total da proposta, até 10 (dez) dias consecutivos de atraso ou de demora. Após esse prazo, </w:t>
      </w:r>
      <w:r>
        <w:rPr>
          <w:rFonts w:ascii="Arial" w:hAnsi="Arial" w:cs="Arial"/>
          <w:bCs/>
          <w:shd w:val="clear" w:color="auto" w:fill="FFFFFF"/>
        </w:rPr>
        <w:t xml:space="preserve">poderá, </w:t>
      </w:r>
      <w:r>
        <w:rPr>
          <w:rFonts w:ascii="Arial" w:hAnsi="Arial" w:cs="Arial"/>
          <w:shd w:val="clear" w:color="auto" w:fill="FFFFFF"/>
        </w:rPr>
        <w:t>também, ser rescindid</w:t>
      </w:r>
      <w:r w:rsidR="0041131E">
        <w:rPr>
          <w:rFonts w:ascii="Arial" w:hAnsi="Arial" w:cs="Arial"/>
          <w:shd w:val="clear" w:color="auto" w:fill="FFFFFF"/>
        </w:rPr>
        <w:t>a</w:t>
      </w:r>
      <w:r>
        <w:rPr>
          <w:rFonts w:ascii="Arial" w:hAnsi="Arial" w:cs="Arial"/>
          <w:shd w:val="clear" w:color="auto" w:fill="FFFFFF"/>
        </w:rPr>
        <w:t xml:space="preserve"> </w:t>
      </w:r>
      <w:r w:rsidR="0041131E">
        <w:rPr>
          <w:rFonts w:ascii="Arial" w:hAnsi="Arial" w:cs="Arial"/>
          <w:shd w:val="clear" w:color="auto" w:fill="FFFFFF"/>
        </w:rPr>
        <w:t>a</w:t>
      </w:r>
      <w:r>
        <w:rPr>
          <w:rFonts w:ascii="Arial" w:hAnsi="Arial" w:cs="Arial"/>
          <w:shd w:val="clear" w:color="auto" w:fill="FFFFFF"/>
        </w:rPr>
        <w:t xml:space="preserve"> ata de registro de preços e/ou imputada à licitante vencedora, a pena prevista no art. 87, III, da Lei nº. 8.666/93, </w:t>
      </w:r>
      <w:r>
        <w:rPr>
          <w:rFonts w:ascii="Arial" w:hAnsi="Arial" w:cs="Arial"/>
          <w:bCs/>
          <w:shd w:val="clear" w:color="auto" w:fill="FFFFFF"/>
        </w:rPr>
        <w:t>pelo prazo de até 24 (vinte e quatro) meses.</w:t>
      </w:r>
    </w:p>
    <w:p w14:paraId="00547E17" w14:textId="77777777" w:rsidR="00A57E0C" w:rsidRDefault="002C128D">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shd w:val="clear" w:color="auto" w:fill="FFFFFF"/>
        </w:rPr>
      </w:pPr>
      <w:r>
        <w:rPr>
          <w:rFonts w:ascii="Arial" w:hAnsi="Arial" w:cs="Arial"/>
          <w:b/>
          <w:bCs/>
          <w:shd w:val="clear" w:color="auto" w:fill="FFFFFF"/>
        </w:rPr>
        <w:t xml:space="preserve">10.1.3. </w:t>
      </w:r>
      <w:r>
        <w:rPr>
          <w:rFonts w:ascii="Arial" w:hAnsi="Arial" w:cs="Arial"/>
          <w:shd w:val="clear" w:color="auto" w:fill="FFFFFF"/>
        </w:rPr>
        <w:t xml:space="preserve">Quando da </w:t>
      </w:r>
      <w:r>
        <w:rPr>
          <w:rFonts w:ascii="Arial" w:hAnsi="Arial" w:cs="Arial"/>
          <w:bCs/>
          <w:shd w:val="clear" w:color="auto" w:fill="FFFFFF"/>
        </w:rPr>
        <w:t>reincidência em imperfeição</w:t>
      </w:r>
      <w:r>
        <w:rPr>
          <w:rFonts w:ascii="Arial" w:hAnsi="Arial" w:cs="Arial"/>
          <w:b/>
          <w:bCs/>
          <w:shd w:val="clear" w:color="auto" w:fill="FFFFFF"/>
        </w:rPr>
        <w:t xml:space="preserve"> </w:t>
      </w:r>
      <w:r>
        <w:rPr>
          <w:rFonts w:ascii="Arial" w:hAnsi="Arial" w:cs="Arial"/>
          <w:shd w:val="clear" w:color="auto" w:fill="FFFFFF"/>
        </w:rPr>
        <w:t xml:space="preserve">já notificada pelo Município referente aos serviços,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shd w:val="clear" w:color="auto" w:fill="FFFFFF"/>
        </w:rPr>
        <w:t xml:space="preserve">poderá, </w:t>
      </w:r>
      <w:r>
        <w:rPr>
          <w:rFonts w:ascii="Arial" w:hAnsi="Arial" w:cs="Arial"/>
          <w:shd w:val="clear" w:color="auto" w:fill="FFFFFF"/>
        </w:rPr>
        <w:t xml:space="preserve">também, ser rescindida a ata de registro de preços e/ou imputada à licitante vencedora, a pena prevista no art. 87, III, da Lei 8.666/93, </w:t>
      </w:r>
      <w:r>
        <w:rPr>
          <w:rFonts w:ascii="Arial" w:hAnsi="Arial" w:cs="Arial"/>
          <w:bCs/>
          <w:shd w:val="clear" w:color="auto" w:fill="FFFFFF"/>
        </w:rPr>
        <w:t>pelo prazo de até 24 (vinte e quatro) meses.</w:t>
      </w:r>
    </w:p>
    <w:p w14:paraId="4475EDDB" w14:textId="38B420CF" w:rsidR="00A57E0C" w:rsidRDefault="002C128D">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shd w:val="clear" w:color="auto" w:fill="FFFFFF"/>
        </w:rPr>
      </w:pPr>
      <w:r>
        <w:rPr>
          <w:rFonts w:ascii="Arial" w:hAnsi="Arial" w:cs="Arial"/>
          <w:b/>
          <w:bCs/>
          <w:shd w:val="clear" w:color="auto" w:fill="FFFFFF"/>
        </w:rPr>
        <w:t>10.1.4</w:t>
      </w:r>
      <w:r>
        <w:rPr>
          <w:rFonts w:ascii="Arial" w:hAnsi="Arial" w:cs="Arial"/>
          <w:bCs/>
          <w:shd w:val="clear" w:color="auto" w:fill="FFFFFF"/>
        </w:rPr>
        <w:t>. Entrega em desacordo</w:t>
      </w:r>
      <w:r>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shd w:val="clear" w:color="auto" w:fill="FFFFFF"/>
        </w:rPr>
        <w:t>poderá,</w:t>
      </w:r>
      <w:r>
        <w:rPr>
          <w:rFonts w:ascii="Arial" w:hAnsi="Arial" w:cs="Arial"/>
          <w:shd w:val="clear" w:color="auto" w:fill="FFFFFF"/>
        </w:rPr>
        <w:t xml:space="preserve"> também, ser rescindida a</w:t>
      </w:r>
      <w:r w:rsidR="0041131E">
        <w:rPr>
          <w:rFonts w:ascii="Arial" w:hAnsi="Arial" w:cs="Arial"/>
          <w:shd w:val="clear" w:color="auto" w:fill="FFFFFF"/>
        </w:rPr>
        <w:t xml:space="preserve"> </w:t>
      </w:r>
      <w:r>
        <w:rPr>
          <w:rFonts w:ascii="Arial" w:hAnsi="Arial" w:cs="Arial"/>
          <w:shd w:val="clear" w:color="auto" w:fill="FFFFFF"/>
        </w:rPr>
        <w:t xml:space="preserve">ata de registro de preços e/ou imputada à licitante vencedora, a pena prevista no art.87, III, da Lei nº 8.666/93, </w:t>
      </w:r>
      <w:r>
        <w:rPr>
          <w:rFonts w:ascii="Arial" w:hAnsi="Arial" w:cs="Arial"/>
          <w:bCs/>
          <w:shd w:val="clear" w:color="auto" w:fill="FFFFFF"/>
        </w:rPr>
        <w:t>pelo prazo de até 24 (vinte e quatro) meses.</w:t>
      </w:r>
    </w:p>
    <w:p w14:paraId="7B32B88F"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
          <w:bCs/>
          <w:shd w:val="clear" w:color="auto" w:fill="FFFFFF"/>
        </w:rPr>
        <w:t xml:space="preserve">10.2. </w:t>
      </w:r>
      <w:r>
        <w:rPr>
          <w:rFonts w:ascii="Arial" w:hAnsi="Arial" w:cs="Arial"/>
          <w:shd w:val="clear" w:color="auto" w:fill="FFFFFF"/>
        </w:rPr>
        <w:t>Será facultado à licitante, o prazo de 05 (cinco) dias úteis para apresentação de defesa prévia, na ocorrência de quaisquer das situações previstas.</w:t>
      </w:r>
    </w:p>
    <w:p w14:paraId="63DF318B"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14:paraId="047C9B69" w14:textId="34A36450" w:rsidR="00A57E0C" w:rsidRDefault="002C128D">
      <w:pPr>
        <w:jc w:val="both"/>
        <w:rPr>
          <w:rFonts w:ascii="Arial" w:hAnsi="Arial" w:cs="Arial"/>
          <w:b/>
          <w:bCs/>
          <w:shd w:val="clear" w:color="auto" w:fill="FFFFFF"/>
        </w:rPr>
      </w:pPr>
      <w:r>
        <w:rPr>
          <w:rFonts w:ascii="Arial" w:hAnsi="Arial" w:cs="Arial"/>
          <w:b/>
          <w:color w:val="000000"/>
        </w:rPr>
        <w:t xml:space="preserve">11 - </w:t>
      </w:r>
      <w:r>
        <w:rPr>
          <w:rFonts w:ascii="Arial" w:hAnsi="Arial" w:cs="Arial"/>
          <w:b/>
          <w:bCs/>
          <w:shd w:val="clear" w:color="auto" w:fill="FFFFFF"/>
        </w:rPr>
        <w:t>DAS CONDIÇÕES DE PAGAMENTO</w:t>
      </w:r>
    </w:p>
    <w:p w14:paraId="3B62AC90" w14:textId="27E3C03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11.1.</w:t>
      </w:r>
      <w:r>
        <w:rPr>
          <w:rFonts w:ascii="Arial" w:hAnsi="Arial" w:cs="Arial"/>
          <w:color w:val="000000"/>
          <w:shd w:val="clear" w:color="auto" w:fill="FFFFFF"/>
        </w:rPr>
        <w:t xml:space="preserve"> Para os serviços do </w:t>
      </w:r>
      <w:r w:rsidR="00D72259">
        <w:rPr>
          <w:rFonts w:ascii="Arial" w:hAnsi="Arial" w:cs="Arial"/>
          <w:color w:val="000000"/>
          <w:shd w:val="clear" w:color="auto" w:fill="FFFFFF"/>
        </w:rPr>
        <w:t>L</w:t>
      </w:r>
      <w:r>
        <w:rPr>
          <w:rFonts w:ascii="Arial" w:hAnsi="Arial" w:cs="Arial"/>
          <w:color w:val="000000"/>
          <w:shd w:val="clear" w:color="auto" w:fill="FFFFFF"/>
        </w:rPr>
        <w:t xml:space="preserve">ote 04 o pagamento será efetuado mensalmente, em até 7 dias da entrega da documentação prevista no item 11.3. </w:t>
      </w:r>
    </w:p>
    <w:p w14:paraId="5382EA9A"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t>11.2. Os valores da proposta não sofrerão reajuste, nos termos da Lei 9.069/95 e Lei 10.192 de 14/02/2001.</w:t>
      </w:r>
    </w:p>
    <w:p w14:paraId="606EEB10" w14:textId="494A3D93"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11.3. Os pagamentos do </w:t>
      </w:r>
      <w:r w:rsidR="00D72259">
        <w:rPr>
          <w:rFonts w:ascii="Arial" w:hAnsi="Arial" w:cs="Arial"/>
          <w:color w:val="000000"/>
          <w:shd w:val="clear" w:color="auto" w:fill="FFFFFF"/>
        </w:rPr>
        <w:t>L</w:t>
      </w:r>
      <w:r>
        <w:rPr>
          <w:rFonts w:ascii="Arial" w:hAnsi="Arial" w:cs="Arial"/>
          <w:color w:val="000000"/>
          <w:shd w:val="clear" w:color="auto" w:fill="FFFFFF"/>
        </w:rPr>
        <w:t>ote 04 serão efetuados diretamente pelo Município para o licitante vencedor, conforme execução de cada etapa dos serviços, estipuladas nas ordens de serviços e notas de empenho emitidos, em até 7</w:t>
      </w:r>
      <w:r w:rsidR="00D72259">
        <w:rPr>
          <w:rFonts w:ascii="Arial" w:hAnsi="Arial" w:cs="Arial"/>
          <w:color w:val="000000"/>
          <w:shd w:val="clear" w:color="auto" w:fill="FFFFFF"/>
        </w:rPr>
        <w:t xml:space="preserve"> (sete)</w:t>
      </w:r>
      <w:r>
        <w:rPr>
          <w:rFonts w:ascii="Arial" w:hAnsi="Arial" w:cs="Arial"/>
          <w:color w:val="000000"/>
          <w:shd w:val="clear" w:color="auto" w:fill="FFFFFF"/>
        </w:rPr>
        <w:t xml:space="preserve"> dias da entrega da documentação solicitada:</w:t>
      </w:r>
    </w:p>
    <w:p w14:paraId="1A3CABD7" w14:textId="06C20563"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 </w:t>
      </w:r>
      <w:r w:rsidR="001A77E0">
        <w:rPr>
          <w:rFonts w:ascii="Arial" w:hAnsi="Arial" w:cs="Arial"/>
          <w:color w:val="000000"/>
          <w:shd w:val="clear" w:color="auto" w:fill="FFFFFF"/>
        </w:rPr>
        <w:t>Notas</w:t>
      </w:r>
      <w:r>
        <w:rPr>
          <w:rFonts w:ascii="Arial" w:hAnsi="Arial" w:cs="Arial"/>
          <w:color w:val="000000"/>
          <w:shd w:val="clear" w:color="auto" w:fill="FFFFFF"/>
        </w:rPr>
        <w:t xml:space="preserve"> fiscais;</w:t>
      </w:r>
    </w:p>
    <w:p w14:paraId="24992795" w14:textId="51D76E95"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 </w:t>
      </w:r>
      <w:r w:rsidR="001A77E0">
        <w:rPr>
          <w:rFonts w:ascii="Arial" w:hAnsi="Arial" w:cs="Arial"/>
          <w:color w:val="000000"/>
          <w:shd w:val="clear" w:color="auto" w:fill="FFFFFF"/>
        </w:rPr>
        <w:t>Medições</w:t>
      </w:r>
      <w:r>
        <w:rPr>
          <w:rFonts w:ascii="Arial" w:hAnsi="Arial" w:cs="Arial"/>
          <w:color w:val="000000"/>
          <w:shd w:val="clear" w:color="auto" w:fill="FFFFFF"/>
        </w:rPr>
        <w:t xml:space="preserve"> da execução dos serviços, contendo: metragem linear executada, nome da Rua e do Bairro onde o serviço foi prestado, aprovada pelo fiscal do contrato;</w:t>
      </w:r>
    </w:p>
    <w:p w14:paraId="229035C1" w14:textId="274222D0"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CND</w:t>
      </w:r>
      <w:r w:rsidR="001A77E0">
        <w:rPr>
          <w:rFonts w:ascii="Arial" w:hAnsi="Arial" w:cs="Arial"/>
          <w:color w:val="000000"/>
          <w:shd w:val="clear" w:color="auto" w:fill="FFFFFF"/>
        </w:rPr>
        <w:t>`</w:t>
      </w:r>
      <w:r>
        <w:rPr>
          <w:rFonts w:ascii="Arial" w:hAnsi="Arial" w:cs="Arial"/>
          <w:color w:val="000000"/>
          <w:shd w:val="clear" w:color="auto" w:fill="FFFFFF"/>
        </w:rPr>
        <w:t>s Federal, Estadual, Municipal, FGTS e trabalhista;</w:t>
      </w:r>
    </w:p>
    <w:p w14:paraId="116AF08D" w14:textId="77777777"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Datas de início e término dos serviços.</w:t>
      </w:r>
    </w:p>
    <w:p w14:paraId="4E9B16FB" w14:textId="0451FD7B"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11.3.1 – Para o/os vencedor/es dos Lotes 01, 02 e 03, o pagamento será efetuado mediante apresentação da nota fiscal aprovada pelo responsável pelo recebimento da mercadoria, servidor Canísio Remi Backes, em até 07 (sete) dias da aprovação do fiscal.</w:t>
      </w:r>
    </w:p>
    <w:p w14:paraId="2ECD7925" w14:textId="77777777"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11.4 – Os pagamentos ocorrerão exclusivamente em quintas-feiras, via transferência eletrônica na conta da empresa contratada.</w:t>
      </w:r>
    </w:p>
    <w:p w14:paraId="1BAD51BE" w14:textId="77777777" w:rsidR="00A57E0C" w:rsidRDefault="00A57E0C">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rPr>
      </w:pPr>
    </w:p>
    <w:p w14:paraId="63259C92" w14:textId="587603E4"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12 - DO RECEBIMENTO</w:t>
      </w:r>
    </w:p>
    <w:p w14:paraId="34F46FDF"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b/>
          <w:bCs/>
          <w:shd w:val="clear" w:color="auto" w:fill="FFFFFF"/>
        </w:rPr>
        <w:t xml:space="preserve">12.1. </w:t>
      </w:r>
      <w:r>
        <w:rPr>
          <w:rFonts w:ascii="Arial" w:hAnsi="Arial" w:cs="Arial"/>
          <w:shd w:val="clear" w:color="auto" w:fill="FFFFFF"/>
        </w:rPr>
        <w:t>Para acompanhamento e fiscalização dos serviços e recebimento da tinta objeto da licitação, o Município designa o servidor Canísio Remi Backes.</w:t>
      </w:r>
    </w:p>
    <w:p w14:paraId="207487E5" w14:textId="77777777" w:rsidR="00A57E0C" w:rsidRDefault="002C128D">
      <w:pPr>
        <w:shd w:val="clear" w:color="auto" w:fill="FFFFFF"/>
        <w:jc w:val="both"/>
        <w:rPr>
          <w:rFonts w:ascii="Arial" w:hAnsi="Arial" w:cs="Arial"/>
          <w:shd w:val="clear" w:color="auto" w:fill="FFFFFF"/>
        </w:rPr>
      </w:pPr>
      <w:r>
        <w:rPr>
          <w:rFonts w:ascii="Arial" w:hAnsi="Arial" w:cs="Arial"/>
          <w:b/>
          <w:bCs/>
          <w:shd w:val="clear" w:color="auto" w:fill="FFFFFF"/>
        </w:rPr>
        <w:t xml:space="preserve">12.1.1. </w:t>
      </w:r>
      <w:r>
        <w:rPr>
          <w:rFonts w:ascii="Arial" w:hAnsi="Arial" w:cs="Arial"/>
          <w:shd w:val="clear" w:color="auto" w:fill="FFFFFF"/>
        </w:rPr>
        <w:t>A fiscalização dos serviços contratados será efetuada por técnicos do Município, que deverão dispor de amplo acesso às informações sobre os serviços que julgarem necessários.</w:t>
      </w:r>
    </w:p>
    <w:p w14:paraId="318E136A"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b/>
          <w:bCs/>
          <w:color w:val="000000"/>
          <w:shd w:val="clear" w:color="auto" w:fill="FFFFFF"/>
        </w:rPr>
        <w:lastRenderedPageBreak/>
        <w:t>12.1.2.</w:t>
      </w:r>
      <w:r>
        <w:rPr>
          <w:rFonts w:ascii="Arial" w:hAnsi="Arial" w:cs="Arial"/>
          <w:color w:val="000000"/>
          <w:shd w:val="clear" w:color="auto" w:fill="FFFFFF"/>
        </w:rPr>
        <w:t xml:space="preserve"> Serviços e mercadorias incompletos, defeituosos ou em desacordo com o edital deverão ser refeitos/substituídos imediatamente, não cabendo à empresa executora o direito à indenização, ficando a mesma sujeita às sanções previstas no item 10 deste edital.</w:t>
      </w:r>
    </w:p>
    <w:p w14:paraId="328B9E5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p>
    <w:p w14:paraId="3145C7AC" w14:textId="77777777" w:rsidR="00A57E0C" w:rsidRDefault="002C128D">
      <w:pPr>
        <w:jc w:val="both"/>
        <w:rPr>
          <w:rFonts w:ascii="Arial" w:hAnsi="Arial" w:cs="Arial"/>
        </w:rPr>
      </w:pPr>
      <w:r>
        <w:rPr>
          <w:rFonts w:ascii="Arial" w:hAnsi="Arial" w:cs="Arial"/>
          <w:b/>
        </w:rPr>
        <w:t>13 – D</w:t>
      </w:r>
      <w:r>
        <w:rPr>
          <w:rFonts w:ascii="Arial" w:hAnsi="Arial" w:cs="Arial"/>
          <w:b/>
          <w:color w:val="000000"/>
        </w:rPr>
        <w:t>A ATA DE REGISTRO DE PREÇOS</w:t>
      </w:r>
    </w:p>
    <w:p w14:paraId="5D09CC14" w14:textId="36B02F6F" w:rsidR="00A57E0C" w:rsidRDefault="002C128D">
      <w:pPr>
        <w:jc w:val="both"/>
        <w:rPr>
          <w:rFonts w:ascii="Arial" w:hAnsi="Arial" w:cs="Arial"/>
          <w:shd w:val="clear" w:color="auto" w:fill="FDFDFD"/>
        </w:rPr>
      </w:pPr>
      <w:r>
        <w:rPr>
          <w:rFonts w:ascii="Arial" w:hAnsi="Arial" w:cs="Arial"/>
        </w:rPr>
        <w:t xml:space="preserve">13.1- </w:t>
      </w:r>
      <w:r>
        <w:rPr>
          <w:rFonts w:ascii="Arial" w:hAnsi="Arial" w:cs="Arial"/>
          <w:shd w:val="clear" w:color="auto" w:fill="FDFDFD"/>
        </w:rPr>
        <w:t>Após a homologação do objeto, o proponente vencedor </w:t>
      </w:r>
      <w:r>
        <w:rPr>
          <w:rStyle w:val="object"/>
          <w:rFonts w:ascii="Arial" w:hAnsi="Arial" w:cs="Arial"/>
        </w:rPr>
        <w:t>ter</w:t>
      </w:r>
      <w:r>
        <w:rPr>
          <w:rFonts w:ascii="Arial" w:hAnsi="Arial" w:cs="Arial"/>
          <w:shd w:val="clear" w:color="auto" w:fill="FDFDFD"/>
        </w:rPr>
        <w:t>á o prazo de</w:t>
      </w:r>
      <w:r>
        <w:rPr>
          <w:rFonts w:ascii="Arial" w:hAnsi="Arial" w:cs="Arial"/>
        </w:rPr>
        <w:t xml:space="preserve"> </w:t>
      </w:r>
      <w:r>
        <w:rPr>
          <w:rFonts w:ascii="Arial" w:hAnsi="Arial" w:cs="Arial"/>
          <w:shd w:val="clear" w:color="auto" w:fill="FDFDFD"/>
        </w:rPr>
        <w:t xml:space="preserve">até 05 (cinco) dias para assinar a ata de registro de preços, e realizar a </w:t>
      </w:r>
      <w:r>
        <w:rPr>
          <w:rFonts w:ascii="Arial" w:hAnsi="Arial" w:cs="Arial"/>
          <w:color w:val="000000"/>
          <w:shd w:val="clear" w:color="auto" w:fill="FDFDFD"/>
        </w:rPr>
        <w:t>entrega dos materiais</w:t>
      </w:r>
      <w:r>
        <w:rPr>
          <w:rFonts w:ascii="Arial" w:hAnsi="Arial" w:cs="Arial"/>
          <w:shd w:val="clear" w:color="auto" w:fill="FDFDFD"/>
        </w:rPr>
        <w:t xml:space="preserve"> em até 24 </w:t>
      </w:r>
      <w:r w:rsidR="009F46BF">
        <w:rPr>
          <w:rFonts w:ascii="Arial" w:hAnsi="Arial" w:cs="Arial"/>
          <w:shd w:val="clear" w:color="auto" w:fill="FDFDFD"/>
        </w:rPr>
        <w:t xml:space="preserve">(vinte e quatro) </w:t>
      </w:r>
      <w:r>
        <w:rPr>
          <w:rFonts w:ascii="Arial" w:hAnsi="Arial" w:cs="Arial"/>
          <w:shd w:val="clear" w:color="auto" w:fill="FDFDFD"/>
        </w:rPr>
        <w:t>horas após a emissão da nota de empenho sob pena de decair do</w:t>
      </w:r>
      <w:r>
        <w:rPr>
          <w:rFonts w:ascii="Arial" w:hAnsi="Arial" w:cs="Arial"/>
        </w:rPr>
        <w:t xml:space="preserve"> </w:t>
      </w:r>
      <w:r>
        <w:rPr>
          <w:rFonts w:ascii="Arial" w:hAnsi="Arial" w:cs="Arial"/>
          <w:shd w:val="clear" w:color="auto" w:fill="FDFDFD"/>
        </w:rPr>
        <w:t>direito à contratação, conforme art. 81 da Lei nº</w:t>
      </w:r>
      <w:r>
        <w:rPr>
          <w:rFonts w:ascii="Arial" w:hAnsi="Arial" w:cs="Arial"/>
        </w:rPr>
        <w:t xml:space="preserve"> </w:t>
      </w:r>
      <w:r>
        <w:rPr>
          <w:rFonts w:ascii="Arial" w:hAnsi="Arial" w:cs="Arial"/>
          <w:shd w:val="clear" w:color="auto" w:fill="FDFDFD"/>
        </w:rPr>
        <w:t>8.666/93.</w:t>
      </w:r>
    </w:p>
    <w:p w14:paraId="5BE6F6C0" w14:textId="77777777" w:rsidR="00A57E0C" w:rsidRDefault="002C128D">
      <w:pPr>
        <w:jc w:val="both"/>
        <w:rPr>
          <w:rFonts w:ascii="Arial" w:hAnsi="Arial" w:cs="Arial"/>
        </w:rPr>
      </w:pPr>
      <w:r>
        <w:rPr>
          <w:rFonts w:ascii="Arial" w:hAnsi="Arial" w:cs="Arial"/>
          <w:shd w:val="clear" w:color="auto" w:fill="FDFDFD"/>
        </w:rPr>
        <w:t xml:space="preserve">13.2 - </w:t>
      </w:r>
      <w:r>
        <w:rPr>
          <w:rFonts w:ascii="Arial" w:hAnsi="Arial" w:cs="Arial"/>
          <w:shd w:val="clear" w:color="auto" w:fill="FFFFFF"/>
        </w:rPr>
        <w:t>Se, dentro do prazo, a convocada não assinar a ata de registro de preços, o Município convocará as licitantes remanescentes, na ordem de classificação, para assinatura do mesmo, em igual prazo e nas mesmas condições propostas pela primeira classificada, inclusive quanto aos preços.</w:t>
      </w:r>
    </w:p>
    <w:p w14:paraId="46951BA3" w14:textId="77777777" w:rsidR="00A57E0C" w:rsidRDefault="002C128D">
      <w:pPr>
        <w:jc w:val="both"/>
        <w:rPr>
          <w:rFonts w:ascii="Arial" w:hAnsi="Arial" w:cs="Arial"/>
        </w:rPr>
      </w:pPr>
      <w:r>
        <w:rPr>
          <w:rFonts w:ascii="Arial" w:hAnsi="Arial" w:cs="Arial"/>
        </w:rPr>
        <w:t>13.3 – A ata de registro de preços deverá ser executada fielmente pelas partes, de acordo com as cláusulas avençadas, respondendo cada qual pelas consequências de sua inexecução total ou parcial.</w:t>
      </w:r>
    </w:p>
    <w:p w14:paraId="615207AA" w14:textId="77777777" w:rsidR="00A57E0C" w:rsidRDefault="002C128D">
      <w:pPr>
        <w:jc w:val="both"/>
        <w:rPr>
          <w:rFonts w:ascii="Arial" w:hAnsi="Arial" w:cs="Arial"/>
        </w:rPr>
      </w:pPr>
      <w:r>
        <w:rPr>
          <w:rFonts w:ascii="Arial" w:hAnsi="Arial" w:cs="Arial"/>
        </w:rPr>
        <w:t>13.4 – A contratada é responsável pelas consequências de sua inexecução total ou parcial.</w:t>
      </w:r>
    </w:p>
    <w:p w14:paraId="22FD0197" w14:textId="77777777" w:rsidR="00A57E0C" w:rsidRDefault="002C128D">
      <w:pPr>
        <w:jc w:val="both"/>
        <w:rPr>
          <w:rFonts w:ascii="Arial" w:hAnsi="Arial" w:cs="Arial"/>
        </w:rPr>
      </w:pPr>
      <w:r>
        <w:rPr>
          <w:rFonts w:ascii="Arial" w:hAnsi="Arial" w:cs="Arial"/>
        </w:rPr>
        <w:t>13.5 - A contratada é responsável pelos danos causados diretamente a contratante ou a terceiros, decorrentes de sua culpa ou dolo na execução da ata de registro de preços.</w:t>
      </w:r>
    </w:p>
    <w:p w14:paraId="5F32C8DB" w14:textId="77777777" w:rsidR="00A57E0C" w:rsidRDefault="002C128D">
      <w:pPr>
        <w:jc w:val="both"/>
        <w:rPr>
          <w:rFonts w:ascii="Arial" w:hAnsi="Arial" w:cs="Arial"/>
          <w:shd w:val="clear" w:color="auto" w:fill="FFFFFF"/>
        </w:rPr>
      </w:pPr>
      <w:r>
        <w:rPr>
          <w:rFonts w:ascii="Arial" w:hAnsi="Arial" w:cs="Arial"/>
        </w:rPr>
        <w:t>13.6 - A inexecução total ou parcial da ata de registro de preços enseja sua rescisão, com as consequências contratuais e as previstas em Lei.</w:t>
      </w:r>
    </w:p>
    <w:p w14:paraId="3A5072F1" w14:textId="77777777" w:rsidR="00A57E0C" w:rsidRDefault="002C128D">
      <w:pPr>
        <w:jc w:val="both"/>
        <w:rPr>
          <w:rFonts w:ascii="Arial" w:hAnsi="Arial" w:cs="Arial"/>
          <w:color w:val="000000"/>
          <w:shd w:val="clear" w:color="auto" w:fill="FFFFFF"/>
        </w:rPr>
      </w:pPr>
      <w:r>
        <w:rPr>
          <w:rFonts w:ascii="Arial" w:hAnsi="Arial" w:cs="Arial"/>
          <w:shd w:val="clear" w:color="auto" w:fill="FFFFFF"/>
        </w:rPr>
        <w:t>13.7 – A ata de registro de preços a ser firmada terá validade de um ano, improrrogável.</w:t>
      </w:r>
    </w:p>
    <w:p w14:paraId="3B566B48" w14:textId="77777777" w:rsidR="00A57E0C" w:rsidRDefault="002C128D">
      <w:pPr>
        <w:shd w:val="clear" w:color="auto" w:fill="FFFFFF"/>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t>13.8 –</w:t>
      </w:r>
      <w:r>
        <w:rPr>
          <w:rFonts w:ascii="Arial" w:hAnsi="Arial" w:cs="Arial"/>
          <w:b/>
          <w:bCs/>
          <w:color w:val="000000"/>
          <w:shd w:val="clear" w:color="auto" w:fill="FFFFFF"/>
        </w:rPr>
        <w:t xml:space="preserve"> </w:t>
      </w:r>
      <w:r>
        <w:rPr>
          <w:rFonts w:ascii="Arial" w:hAnsi="Arial" w:cs="Arial"/>
          <w:color w:val="000000"/>
          <w:shd w:val="clear" w:color="auto" w:fill="FFFFFF"/>
        </w:rPr>
        <w:t>A ata de registro de preços a ser assinada terá como base</w:t>
      </w:r>
      <w:r>
        <w:rPr>
          <w:rFonts w:ascii="Arial" w:hAnsi="Arial" w:cs="Arial"/>
          <w:shd w:val="clear" w:color="auto" w:fill="FFFFFF"/>
        </w:rPr>
        <w:t xml:space="preserve"> a minuta de ata, Anexo IV deste edital.</w:t>
      </w:r>
    </w:p>
    <w:p w14:paraId="7D5E79ED"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t>13.9 - A licitante vencedora deverá prestar os serviços e entregar a tinta conforme empenhos e ordens de execução emitidas pelo Município.</w:t>
      </w:r>
    </w:p>
    <w:p w14:paraId="2C7871F5"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t>13.10 - Das ordens de execução referidas no subitem 13.9, constarão:</w:t>
      </w:r>
    </w:p>
    <w:p w14:paraId="23B89D65"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t>a)  Descrição dos serviços (pintura de meio-fio e/ou limpeza manual (com enxada) de vegetação), o nome das ruas, a extensão, o trecho da via entre outras definições para a precisão dos serviços a serem executados;</w:t>
      </w:r>
    </w:p>
    <w:p w14:paraId="7C7AF9EA"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t>b)  O prazo de início e conclusão dos serviços e/ou o prazo de entrega da tinta para sinalização viária.</w:t>
      </w:r>
    </w:p>
    <w:p w14:paraId="14D27820" w14:textId="77777777" w:rsidR="00A57E0C" w:rsidRDefault="00A57E0C">
      <w:pPr>
        <w:jc w:val="both"/>
        <w:rPr>
          <w:rFonts w:ascii="Arial" w:hAnsi="Arial" w:cs="Arial"/>
          <w:shd w:val="clear" w:color="auto" w:fill="FFFFFF"/>
        </w:rPr>
      </w:pPr>
    </w:p>
    <w:p w14:paraId="69572FAD" w14:textId="77777777" w:rsidR="00A57E0C" w:rsidRDefault="002C128D">
      <w:pPr>
        <w:jc w:val="both"/>
        <w:rPr>
          <w:rFonts w:ascii="Arial" w:hAnsi="Arial" w:cs="Arial"/>
          <w:b/>
          <w:color w:val="000000"/>
        </w:rPr>
      </w:pPr>
      <w:r>
        <w:rPr>
          <w:rFonts w:ascii="Arial" w:hAnsi="Arial" w:cs="Arial"/>
          <w:b/>
          <w:color w:val="000000"/>
        </w:rPr>
        <w:t>14 - DAS DISPOSIÇÕES GERAIS</w:t>
      </w:r>
    </w:p>
    <w:p w14:paraId="50CCE7B3"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 Não poderá participar do presente Pregão Presencial, empresa consorciada sob nenhuma forma.</w:t>
      </w:r>
    </w:p>
    <w:p w14:paraId="5FE18E6C"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14.2. A apresentação da proposta pela licitante implica aceitação deste edital, bem como das normas legais que regem a matéria e, se porventura a licitante for declarada vencedora, ao cumprimento de todas as disposições contidas nesta licitação.</w:t>
      </w:r>
    </w:p>
    <w:p w14:paraId="6B21C19D"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14.3. De todas as reuniões de abertura dos envelopes, lavrar-se-á ata circunstanciada, na qual se mencionará tudo o que ocorrer no ato. A ata será assinada pelo Pregoeiro, equipe de apoio e pelos representantes credenciados presentes.</w:t>
      </w:r>
    </w:p>
    <w:p w14:paraId="090D91F5"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14.4. Uma vez iniciada a abertura dos envelopes, não serão admitidos à licitação as participantes retardatárias.</w:t>
      </w:r>
    </w:p>
    <w:p w14:paraId="68A52976"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lastRenderedPageBreak/>
        <w:t>14.5. Não serão admitidas por qualquer motivo, modificações ou substituições das propostas ou de quaisquer outros documentos.</w:t>
      </w:r>
    </w:p>
    <w:p w14:paraId="23347C52"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14.6. Só terão direito a usar a palavra, rubricar a documentação e as propostas, apresentar reclamações ou recursos e assinar atas, as licitantes ou seus representantes credenciados e o Pregoeiro.</w:t>
      </w:r>
    </w:p>
    <w:p w14:paraId="2F921135"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14:paraId="11AAF9AB"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u w:val="single"/>
          <w:shd w:val="clear" w:color="auto" w:fill="FFFFFF"/>
        </w:rPr>
      </w:pPr>
      <w:r>
        <w:rPr>
          <w:rFonts w:ascii="Arial" w:hAnsi="Arial" w:cs="Arial"/>
          <w:shd w:val="clear" w:color="auto" w:fill="FFFFFF"/>
        </w:rPr>
        <w:t xml:space="preserve">14.8. </w:t>
      </w:r>
      <w:r>
        <w:rPr>
          <w:rFonts w:ascii="Arial" w:hAnsi="Arial" w:cs="Arial"/>
          <w:u w:val="single"/>
          <w:shd w:val="clear" w:color="auto" w:fill="FFFFFF"/>
        </w:rPr>
        <w:t>Não serão aceitas documentação, propostas e impugnações enviadas por qualquer meio eletrônico de transmissão de dados.</w:t>
      </w:r>
    </w:p>
    <w:p w14:paraId="6738DFAC"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14:paraId="0BE9BF6D"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14.10. Em nenhuma hipótese será concedido prazo para apresentação de documentos e propostas exigidos no edital e não apresentados na reunião de recebimento.</w:t>
      </w:r>
    </w:p>
    <w:p w14:paraId="21616854"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14.11. Os documentos apresentados na forma de cópias reprográficas deverão estar autenticados. A autenticação dos documentos feita pela Comissão Permanente de Licitações deverá ser solicitada até, no máximo, o dia anterior a data marcada para a abertura da presente licitação.</w:t>
      </w:r>
    </w:p>
    <w:p w14:paraId="30EC2D0B"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14.12. Fazem parte integrante deste Edital:</w:t>
      </w:r>
    </w:p>
    <w:p w14:paraId="6F88C042"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I - Modelo de Credenciamento</w:t>
      </w:r>
    </w:p>
    <w:p w14:paraId="6C4485D5"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II - Declaração de que não emprega menor de idade</w:t>
      </w:r>
    </w:p>
    <w:p w14:paraId="1BCF1EEA"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III - Modelo de Formulário para Preenchimento da Proposta</w:t>
      </w:r>
    </w:p>
    <w:p w14:paraId="73E1A516"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IV - Minuta de Ata de Registro de Preços</w:t>
      </w:r>
    </w:p>
    <w:p w14:paraId="32873208"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Anexo V - Modelo de declaração que cumpre os requisitos de habilitação</w:t>
      </w:r>
    </w:p>
    <w:p w14:paraId="07972C42" w14:textId="5ED5D33E"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Style w:val="LinkdaInternet"/>
          <w:rFonts w:ascii="Arial" w:eastAsiaTheme="minorEastAsia" w:hAnsi="Arial" w:cs="Arial"/>
          <w:color w:val="auto"/>
          <w:u w:val="none"/>
          <w:shd w:val="clear" w:color="auto" w:fill="FFFFFF"/>
        </w:rPr>
      </w:pPr>
      <w:r>
        <w:rPr>
          <w:rFonts w:ascii="Arial" w:hAnsi="Arial" w:cs="Arial"/>
          <w:shd w:val="clear" w:color="auto" w:fill="FFFFFF"/>
        </w:rPr>
        <w:t xml:space="preserve">14.13. As informações referentes a presente licitação serão prestadas no seguinte endereço: Av. Guilherme Winter, 65 – PREGOEIRO, das 08h </w:t>
      </w:r>
      <w:r w:rsidR="0041131E">
        <w:rPr>
          <w:rFonts w:ascii="Arial" w:hAnsi="Arial" w:cs="Arial"/>
          <w:shd w:val="clear" w:color="auto" w:fill="FFFFFF"/>
        </w:rPr>
        <w:t>às</w:t>
      </w:r>
      <w:r>
        <w:rPr>
          <w:rFonts w:ascii="Arial" w:hAnsi="Arial" w:cs="Arial"/>
          <w:shd w:val="clear" w:color="auto" w:fill="FFFFFF"/>
        </w:rPr>
        <w:t xml:space="preserve"> 12h e das 13h </w:t>
      </w:r>
      <w:r w:rsidR="0041131E">
        <w:rPr>
          <w:rFonts w:ascii="Arial" w:hAnsi="Arial" w:cs="Arial"/>
          <w:shd w:val="clear" w:color="auto" w:fill="FFFFFF"/>
        </w:rPr>
        <w:t>às</w:t>
      </w:r>
      <w:r>
        <w:rPr>
          <w:rFonts w:ascii="Arial" w:hAnsi="Arial" w:cs="Arial"/>
          <w:shd w:val="clear" w:color="auto" w:fill="FFFFFF"/>
        </w:rPr>
        <w:t xml:space="preserve"> 17h 30min, de segunda a quinta-feira e das 07h </w:t>
      </w:r>
      <w:r w:rsidR="0041131E">
        <w:rPr>
          <w:rFonts w:ascii="Arial" w:hAnsi="Arial" w:cs="Arial"/>
          <w:shd w:val="clear" w:color="auto" w:fill="FFFFFF"/>
        </w:rPr>
        <w:t>às</w:t>
      </w:r>
      <w:r>
        <w:rPr>
          <w:rFonts w:ascii="Arial" w:hAnsi="Arial" w:cs="Arial"/>
          <w:shd w:val="clear" w:color="auto" w:fill="FFFFFF"/>
        </w:rPr>
        <w:t xml:space="preserve"> 13h em sextas-feiras, ou pelo </w:t>
      </w:r>
      <w:r w:rsidR="007872EF">
        <w:rPr>
          <w:rFonts w:ascii="Arial" w:hAnsi="Arial" w:cs="Arial"/>
          <w:shd w:val="clear" w:color="auto" w:fill="FFFFFF"/>
        </w:rPr>
        <w:t>tele</w:t>
      </w:r>
      <w:r>
        <w:rPr>
          <w:rFonts w:ascii="Arial" w:hAnsi="Arial" w:cs="Arial"/>
          <w:shd w:val="clear" w:color="auto" w:fill="FFFFFF"/>
        </w:rPr>
        <w:t>fone (51) 3634-8100</w:t>
      </w:r>
      <w:r w:rsidR="007872EF">
        <w:rPr>
          <w:rFonts w:ascii="Arial" w:hAnsi="Arial" w:cs="Arial"/>
          <w:shd w:val="clear" w:color="auto" w:fill="FFFFFF"/>
        </w:rPr>
        <w:t>;</w:t>
      </w:r>
      <w:r>
        <w:rPr>
          <w:rFonts w:ascii="Arial" w:hAnsi="Arial" w:cs="Arial"/>
          <w:shd w:val="clear" w:color="auto" w:fill="FFFFFF"/>
        </w:rPr>
        <w:t xml:space="preserve"> e-mail </w:t>
      </w:r>
      <w:r w:rsidR="0041131E" w:rsidRPr="0041131E">
        <w:rPr>
          <w:rFonts w:ascii="Arial" w:hAnsi="Arial" w:cs="Arial"/>
          <w:color w:val="auto"/>
          <w:shd w:val="clear" w:color="auto" w:fill="FFFFFF"/>
        </w:rPr>
        <w:t>gestao</w:t>
      </w:r>
      <w:hyperlink r:id="rId9">
        <w:r w:rsidRPr="0041131E">
          <w:rPr>
            <w:rStyle w:val="LinkdaInternet"/>
            <w:rFonts w:ascii="Arial" w:hAnsi="Arial" w:cs="Arial"/>
            <w:color w:val="auto"/>
            <w:u w:val="none"/>
            <w:shd w:val="clear" w:color="auto" w:fill="FFFFFF"/>
          </w:rPr>
          <w:t>@bomprincipio.rs.gov.br</w:t>
        </w:r>
      </w:hyperlink>
      <w:r w:rsidRPr="0041131E">
        <w:rPr>
          <w:rStyle w:val="LinkdaInternet"/>
          <w:rFonts w:ascii="Arial" w:hAnsi="Arial" w:cs="Arial"/>
          <w:color w:val="auto"/>
          <w:u w:val="none"/>
          <w:shd w:val="clear" w:color="auto" w:fill="FFFFFF"/>
        </w:rPr>
        <w:t>.</w:t>
      </w:r>
    </w:p>
    <w:p w14:paraId="7F44703A" w14:textId="77777777" w:rsidR="0041131E" w:rsidRPr="0041131E" w:rsidRDefault="0041131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Style w:val="LinkdaInternet"/>
          <w:rFonts w:ascii="Arial" w:eastAsiaTheme="minorEastAsia" w:hAnsi="Arial" w:cs="Arial"/>
          <w:color w:val="000000"/>
          <w:shd w:val="clear" w:color="auto" w:fill="FFFFFF"/>
        </w:rPr>
      </w:pPr>
    </w:p>
    <w:p w14:paraId="4D89A12A" w14:textId="77777777" w:rsidR="00A57E0C" w:rsidRDefault="00A57E0C">
      <w:pPr>
        <w:jc w:val="both"/>
        <w:rPr>
          <w:rFonts w:ascii="Arial" w:hAnsi="Arial" w:cs="Arial"/>
        </w:rPr>
      </w:pPr>
    </w:p>
    <w:p w14:paraId="33F8A326" w14:textId="6614864F" w:rsidR="00A57E0C" w:rsidRDefault="002C128D">
      <w:pPr>
        <w:jc w:val="center"/>
        <w:rPr>
          <w:rFonts w:ascii="Arial" w:hAnsi="Arial" w:cs="Arial"/>
          <w:color w:val="000000"/>
        </w:rPr>
      </w:pPr>
      <w:r w:rsidRPr="007872EF">
        <w:rPr>
          <w:rFonts w:ascii="Arial" w:hAnsi="Arial" w:cs="Arial"/>
          <w:color w:val="000000"/>
        </w:rPr>
        <w:t xml:space="preserve">Bom Princípio, </w:t>
      </w:r>
      <w:r w:rsidR="00903A86" w:rsidRPr="007872EF">
        <w:rPr>
          <w:rFonts w:ascii="Arial" w:hAnsi="Arial" w:cs="Arial"/>
          <w:color w:val="000000"/>
        </w:rPr>
        <w:t>19</w:t>
      </w:r>
      <w:r w:rsidRPr="007872EF">
        <w:rPr>
          <w:rFonts w:ascii="Arial" w:hAnsi="Arial" w:cs="Arial"/>
          <w:color w:val="000000"/>
        </w:rPr>
        <w:t xml:space="preserve"> de </w:t>
      </w:r>
      <w:r w:rsidR="0041131E" w:rsidRPr="007872EF">
        <w:rPr>
          <w:rFonts w:ascii="Arial" w:hAnsi="Arial" w:cs="Arial"/>
          <w:color w:val="000000"/>
        </w:rPr>
        <w:t>outubro</w:t>
      </w:r>
      <w:r w:rsidRPr="007872EF">
        <w:rPr>
          <w:rFonts w:ascii="Arial" w:hAnsi="Arial" w:cs="Arial"/>
          <w:color w:val="000000"/>
        </w:rPr>
        <w:t xml:space="preserve"> de 2023.</w:t>
      </w:r>
    </w:p>
    <w:p w14:paraId="7FB6A560" w14:textId="77777777" w:rsidR="00A57E0C" w:rsidRDefault="00A57E0C" w:rsidP="00F67631">
      <w:pPr>
        <w:rPr>
          <w:rFonts w:ascii="Arial" w:hAnsi="Arial" w:cs="Arial"/>
        </w:rPr>
      </w:pPr>
    </w:p>
    <w:p w14:paraId="1CF35F52" w14:textId="77777777" w:rsidR="00A57E0C" w:rsidRDefault="00A57E0C">
      <w:pPr>
        <w:jc w:val="center"/>
        <w:rPr>
          <w:rFonts w:ascii="Arial" w:hAnsi="Arial" w:cs="Arial"/>
        </w:rPr>
      </w:pPr>
    </w:p>
    <w:p w14:paraId="3F9C819D" w14:textId="77777777" w:rsidR="00A57E0C" w:rsidRDefault="002C128D">
      <w:pPr>
        <w:jc w:val="center"/>
        <w:rPr>
          <w:rFonts w:ascii="Arial" w:hAnsi="Arial" w:cs="Arial"/>
          <w:b/>
        </w:rPr>
      </w:pPr>
      <w:r>
        <w:rPr>
          <w:rFonts w:ascii="Arial" w:hAnsi="Arial" w:cs="Arial"/>
          <w:b/>
        </w:rPr>
        <w:t>FÁBIO PERSCH</w:t>
      </w:r>
    </w:p>
    <w:p w14:paraId="170526D5" w14:textId="304F021C" w:rsidR="00F67631" w:rsidRDefault="002C128D" w:rsidP="00107268">
      <w:pPr>
        <w:jc w:val="center"/>
        <w:rPr>
          <w:rFonts w:ascii="Arial" w:hAnsi="Arial" w:cs="Arial"/>
        </w:rPr>
      </w:pPr>
      <w:r>
        <w:rPr>
          <w:rFonts w:ascii="Arial" w:hAnsi="Arial" w:cs="Arial"/>
        </w:rPr>
        <w:t xml:space="preserve">Prefeito Municipal </w:t>
      </w:r>
    </w:p>
    <w:p w14:paraId="088666BB" w14:textId="77777777" w:rsidR="00A57E0C" w:rsidRDefault="00A57E0C">
      <w:pPr>
        <w:jc w:val="center"/>
        <w:rPr>
          <w:rFonts w:ascii="Arial" w:hAnsi="Arial" w:cs="Arial"/>
          <w:sz w:val="22"/>
          <w:szCs w:val="22"/>
        </w:rPr>
      </w:pPr>
    </w:p>
    <w:tbl>
      <w:tblPr>
        <w:tblW w:w="0" w:type="auto"/>
        <w:tblInd w:w="-4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 w:type="dxa"/>
          <w:right w:w="70" w:type="dxa"/>
        </w:tblCellMar>
        <w:tblLook w:val="04A0" w:firstRow="1" w:lastRow="0" w:firstColumn="1" w:lastColumn="0" w:noHBand="0" w:noVBand="1"/>
      </w:tblPr>
      <w:tblGrid>
        <w:gridCol w:w="5882"/>
      </w:tblGrid>
      <w:tr w:rsidR="00A57E0C" w14:paraId="636CE792" w14:textId="77777777">
        <w:tc>
          <w:tcPr>
            <w:tcW w:w="5882" w:type="dxa"/>
            <w:tcBorders>
              <w:top w:val="single" w:sz="8" w:space="0" w:color="000001"/>
              <w:left w:val="single" w:sz="8" w:space="0" w:color="000001"/>
              <w:bottom w:val="single" w:sz="8" w:space="0" w:color="000001"/>
              <w:right w:val="single" w:sz="8" w:space="0" w:color="000001"/>
            </w:tcBorders>
            <w:shd w:val="clear" w:color="auto" w:fill="FFFFFF"/>
            <w:tcMar>
              <w:left w:w="-10" w:type="dxa"/>
            </w:tcMar>
          </w:tcPr>
          <w:p w14:paraId="271FC251" w14:textId="77777777" w:rsidR="00A57E0C" w:rsidRDefault="002C128D">
            <w:pPr>
              <w:jc w:val="both"/>
              <w:rPr>
                <w:rFonts w:ascii="Arial" w:hAnsi="Arial" w:cs="Arial"/>
                <w:sz w:val="22"/>
                <w:szCs w:val="22"/>
              </w:rPr>
            </w:pPr>
            <w:r>
              <w:rPr>
                <w:rFonts w:ascii="Arial" w:hAnsi="Arial" w:cs="Arial"/>
                <w:sz w:val="22"/>
                <w:szCs w:val="22"/>
              </w:rPr>
              <w:t>Este</w:t>
            </w:r>
            <w:r>
              <w:rPr>
                <w:rFonts w:ascii="Arial" w:eastAsia="Arial" w:hAnsi="Arial" w:cs="Arial"/>
                <w:sz w:val="22"/>
                <w:szCs w:val="22"/>
              </w:rPr>
              <w:t xml:space="preserve"> </w:t>
            </w:r>
            <w:r>
              <w:rPr>
                <w:rFonts w:ascii="Arial" w:hAnsi="Arial" w:cs="Arial"/>
                <w:sz w:val="22"/>
                <w:szCs w:val="22"/>
              </w:rPr>
              <w:t>edital</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encontra</w:t>
            </w:r>
            <w:r>
              <w:rPr>
                <w:rFonts w:ascii="Arial" w:eastAsia="Arial" w:hAnsi="Arial" w:cs="Arial"/>
                <w:sz w:val="22"/>
                <w:szCs w:val="22"/>
              </w:rPr>
              <w:t xml:space="preserve"> </w:t>
            </w:r>
            <w:r>
              <w:rPr>
                <w:rFonts w:ascii="Arial" w:hAnsi="Arial" w:cs="Arial"/>
                <w:sz w:val="22"/>
                <w:szCs w:val="22"/>
              </w:rPr>
              <w:t>examinado</w:t>
            </w:r>
            <w:r>
              <w:rPr>
                <w:rFonts w:ascii="Arial" w:eastAsia="Arial" w:hAnsi="Arial" w:cs="Arial"/>
                <w:sz w:val="22"/>
                <w:szCs w:val="22"/>
              </w:rPr>
              <w:t xml:space="preserve"> </w:t>
            </w:r>
            <w:r>
              <w:rPr>
                <w:rFonts w:ascii="Arial" w:hAnsi="Arial" w:cs="Arial"/>
                <w:sz w:val="22"/>
                <w:szCs w:val="22"/>
              </w:rPr>
              <w:t>e</w:t>
            </w:r>
            <w:r>
              <w:rPr>
                <w:rFonts w:ascii="Arial" w:eastAsia="Arial" w:hAnsi="Arial" w:cs="Arial"/>
                <w:sz w:val="22"/>
                <w:szCs w:val="22"/>
              </w:rPr>
              <w:t xml:space="preserve"> </w:t>
            </w:r>
            <w:r>
              <w:rPr>
                <w:rFonts w:ascii="Arial" w:hAnsi="Arial" w:cs="Arial"/>
                <w:sz w:val="22"/>
                <w:szCs w:val="22"/>
              </w:rPr>
              <w:t>aprovado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esta</w:t>
            </w:r>
            <w:r>
              <w:rPr>
                <w:rFonts w:ascii="Arial" w:eastAsia="Arial" w:hAnsi="Arial" w:cs="Arial"/>
                <w:sz w:val="22"/>
                <w:szCs w:val="22"/>
              </w:rPr>
              <w:t xml:space="preserve"> </w:t>
            </w:r>
            <w:r>
              <w:rPr>
                <w:rFonts w:ascii="Arial" w:hAnsi="Arial" w:cs="Arial"/>
                <w:sz w:val="22"/>
                <w:szCs w:val="22"/>
              </w:rPr>
              <w:t>Assessoria</w:t>
            </w:r>
            <w:r>
              <w:rPr>
                <w:rFonts w:ascii="Arial" w:eastAsia="Arial" w:hAnsi="Arial" w:cs="Arial"/>
                <w:sz w:val="22"/>
                <w:szCs w:val="22"/>
              </w:rPr>
              <w:t xml:space="preserve"> </w:t>
            </w:r>
            <w:r>
              <w:rPr>
                <w:rFonts w:ascii="Arial" w:hAnsi="Arial" w:cs="Arial"/>
                <w:sz w:val="22"/>
                <w:szCs w:val="22"/>
              </w:rPr>
              <w:t>Jurídica,</w:t>
            </w:r>
            <w:r>
              <w:rPr>
                <w:rFonts w:ascii="Arial" w:eastAsia="Arial" w:hAnsi="Arial" w:cs="Arial"/>
                <w:sz w:val="22"/>
                <w:szCs w:val="22"/>
              </w:rPr>
              <w:t xml:space="preserve"> </w:t>
            </w:r>
            <w:r>
              <w:rPr>
                <w:rFonts w:ascii="Arial" w:hAnsi="Arial" w:cs="Arial"/>
                <w:sz w:val="22"/>
                <w:szCs w:val="22"/>
              </w:rPr>
              <w:t>a</w:t>
            </w:r>
            <w:r>
              <w:rPr>
                <w:rFonts w:ascii="Arial" w:eastAsia="Arial" w:hAnsi="Arial" w:cs="Arial"/>
                <w:sz w:val="22"/>
                <w:szCs w:val="22"/>
              </w:rPr>
              <w:t xml:space="preserve"> </w:t>
            </w:r>
            <w:r>
              <w:rPr>
                <w:rFonts w:ascii="Arial" w:hAnsi="Arial" w:cs="Arial"/>
                <w:sz w:val="22"/>
                <w:szCs w:val="22"/>
              </w:rPr>
              <w:t>exceção</w:t>
            </w:r>
            <w:r>
              <w:rPr>
                <w:rFonts w:ascii="Arial" w:eastAsia="Arial" w:hAnsi="Arial" w:cs="Arial"/>
                <w:sz w:val="22"/>
                <w:szCs w:val="22"/>
              </w:rPr>
              <w:t xml:space="preserve"> </w:t>
            </w:r>
            <w:r>
              <w:rPr>
                <w:rFonts w:ascii="Arial" w:hAnsi="Arial" w:cs="Arial"/>
                <w:sz w:val="22"/>
                <w:szCs w:val="22"/>
              </w:rPr>
              <w:t>do</w:t>
            </w:r>
            <w:r>
              <w:rPr>
                <w:rFonts w:ascii="Arial" w:eastAsia="Arial" w:hAnsi="Arial" w:cs="Arial"/>
                <w:sz w:val="22"/>
                <w:szCs w:val="22"/>
              </w:rPr>
              <w:t xml:space="preserve"> </w:t>
            </w:r>
            <w:r>
              <w:rPr>
                <w:rFonts w:ascii="Arial" w:hAnsi="Arial" w:cs="Arial"/>
                <w:sz w:val="22"/>
                <w:szCs w:val="22"/>
              </w:rPr>
              <w:t>seu</w:t>
            </w:r>
            <w:r>
              <w:rPr>
                <w:rFonts w:ascii="Arial" w:eastAsia="Arial" w:hAnsi="Arial" w:cs="Arial"/>
                <w:sz w:val="22"/>
                <w:szCs w:val="22"/>
              </w:rPr>
              <w:t xml:space="preserve"> </w:t>
            </w:r>
            <w:r>
              <w:rPr>
                <w:rFonts w:ascii="Arial" w:hAnsi="Arial" w:cs="Arial"/>
                <w:sz w:val="22"/>
                <w:szCs w:val="22"/>
              </w:rPr>
              <w:t>objeto,</w:t>
            </w:r>
            <w:r>
              <w:rPr>
                <w:rFonts w:ascii="Arial" w:eastAsia="Arial" w:hAnsi="Arial" w:cs="Arial"/>
                <w:sz w:val="22"/>
                <w:szCs w:val="22"/>
              </w:rPr>
              <w:t xml:space="preserve"> </w:t>
            </w:r>
            <w:r>
              <w:rPr>
                <w:rFonts w:ascii="Arial" w:hAnsi="Arial" w:cs="Arial"/>
                <w:sz w:val="22"/>
                <w:szCs w:val="22"/>
              </w:rPr>
              <w:t>por</w:t>
            </w:r>
            <w:r>
              <w:rPr>
                <w:rFonts w:ascii="Arial" w:eastAsia="Arial" w:hAnsi="Arial" w:cs="Arial"/>
                <w:sz w:val="22"/>
                <w:szCs w:val="22"/>
              </w:rPr>
              <w:t xml:space="preserve"> </w:t>
            </w:r>
            <w:r>
              <w:rPr>
                <w:rFonts w:ascii="Arial" w:hAnsi="Arial" w:cs="Arial"/>
                <w:sz w:val="22"/>
                <w:szCs w:val="22"/>
              </w:rPr>
              <w:t>se</w:t>
            </w:r>
            <w:r>
              <w:rPr>
                <w:rFonts w:ascii="Arial" w:eastAsia="Arial" w:hAnsi="Arial" w:cs="Arial"/>
                <w:sz w:val="22"/>
                <w:szCs w:val="22"/>
              </w:rPr>
              <w:t xml:space="preserve"> </w:t>
            </w:r>
            <w:r>
              <w:rPr>
                <w:rFonts w:ascii="Arial" w:hAnsi="Arial" w:cs="Arial"/>
                <w:sz w:val="22"/>
                <w:szCs w:val="22"/>
              </w:rPr>
              <w:t>tratar</w:t>
            </w:r>
            <w:r>
              <w:rPr>
                <w:rFonts w:ascii="Arial" w:eastAsia="Arial" w:hAnsi="Arial" w:cs="Arial"/>
                <w:sz w:val="22"/>
                <w:szCs w:val="22"/>
              </w:rPr>
              <w:t xml:space="preserve"> </w:t>
            </w:r>
            <w:r>
              <w:rPr>
                <w:rFonts w:ascii="Arial" w:hAnsi="Arial" w:cs="Arial"/>
                <w:sz w:val="22"/>
                <w:szCs w:val="22"/>
              </w:rPr>
              <w:t>de</w:t>
            </w:r>
            <w:r>
              <w:rPr>
                <w:rFonts w:ascii="Arial" w:eastAsia="Arial" w:hAnsi="Arial" w:cs="Arial"/>
                <w:sz w:val="22"/>
                <w:szCs w:val="22"/>
              </w:rPr>
              <w:t xml:space="preserve"> </w:t>
            </w:r>
            <w:r>
              <w:rPr>
                <w:rFonts w:ascii="Arial" w:hAnsi="Arial" w:cs="Arial"/>
                <w:sz w:val="22"/>
                <w:szCs w:val="22"/>
              </w:rPr>
              <w:t>questão</w:t>
            </w:r>
            <w:r>
              <w:rPr>
                <w:rFonts w:ascii="Arial" w:eastAsia="Arial" w:hAnsi="Arial" w:cs="Arial"/>
                <w:sz w:val="22"/>
                <w:szCs w:val="22"/>
              </w:rPr>
              <w:t xml:space="preserve"> </w:t>
            </w:r>
            <w:r>
              <w:rPr>
                <w:rFonts w:ascii="Arial" w:hAnsi="Arial" w:cs="Arial"/>
                <w:sz w:val="22"/>
                <w:szCs w:val="22"/>
              </w:rPr>
              <w:t>que</w:t>
            </w:r>
            <w:r>
              <w:rPr>
                <w:rFonts w:ascii="Arial" w:eastAsia="Arial" w:hAnsi="Arial" w:cs="Arial"/>
                <w:sz w:val="22"/>
                <w:szCs w:val="22"/>
              </w:rPr>
              <w:t xml:space="preserve"> </w:t>
            </w:r>
            <w:r>
              <w:rPr>
                <w:rFonts w:ascii="Arial" w:hAnsi="Arial" w:cs="Arial"/>
                <w:sz w:val="22"/>
                <w:szCs w:val="22"/>
              </w:rPr>
              <w:t>exige</w:t>
            </w:r>
            <w:r>
              <w:rPr>
                <w:rFonts w:ascii="Arial" w:eastAsia="Arial" w:hAnsi="Arial" w:cs="Arial"/>
                <w:sz w:val="22"/>
                <w:szCs w:val="22"/>
              </w:rPr>
              <w:t xml:space="preserve"> </w:t>
            </w:r>
            <w:r>
              <w:rPr>
                <w:rFonts w:ascii="Arial" w:hAnsi="Arial" w:cs="Arial"/>
                <w:sz w:val="22"/>
                <w:szCs w:val="22"/>
              </w:rPr>
              <w:t>conhecimentos</w:t>
            </w:r>
            <w:r>
              <w:rPr>
                <w:rFonts w:ascii="Arial" w:eastAsia="Arial" w:hAnsi="Arial" w:cs="Arial"/>
                <w:sz w:val="22"/>
                <w:szCs w:val="22"/>
              </w:rPr>
              <w:t xml:space="preserve"> </w:t>
            </w:r>
            <w:r>
              <w:rPr>
                <w:rFonts w:ascii="Arial" w:hAnsi="Arial" w:cs="Arial"/>
                <w:sz w:val="22"/>
                <w:szCs w:val="22"/>
              </w:rPr>
              <w:t>técnicos.</w:t>
            </w:r>
          </w:p>
          <w:p w14:paraId="086E619D" w14:textId="77777777" w:rsidR="00A57E0C" w:rsidRDefault="002C128D">
            <w:pPr>
              <w:jc w:val="both"/>
              <w:rPr>
                <w:rFonts w:ascii="Arial" w:hAnsi="Arial" w:cs="Arial"/>
                <w:sz w:val="22"/>
                <w:szCs w:val="22"/>
              </w:rPr>
            </w:pPr>
            <w:r>
              <w:rPr>
                <w:rFonts w:ascii="Arial" w:hAnsi="Arial" w:cs="Arial"/>
                <w:sz w:val="22"/>
                <w:szCs w:val="22"/>
              </w:rPr>
              <w:t>Em</w:t>
            </w:r>
            <w:r>
              <w:rPr>
                <w:rFonts w:ascii="Arial" w:eastAsia="Arial" w:hAnsi="Arial" w:cs="Arial"/>
                <w:sz w:val="22"/>
                <w:szCs w:val="22"/>
              </w:rPr>
              <w:t xml:space="preserve"> </w:t>
            </w:r>
            <w:r>
              <w:rPr>
                <w:rFonts w:ascii="Arial" w:hAnsi="Arial" w:cs="Arial"/>
                <w:sz w:val="22"/>
                <w:szCs w:val="22"/>
              </w:rPr>
              <w:t>___/___/2023.</w:t>
            </w:r>
          </w:p>
          <w:p w14:paraId="0DA382C1" w14:textId="77777777" w:rsidR="00A57E0C" w:rsidRDefault="00A57E0C">
            <w:pPr>
              <w:jc w:val="both"/>
              <w:rPr>
                <w:rFonts w:ascii="Arial" w:hAnsi="Arial" w:cs="Arial"/>
              </w:rPr>
            </w:pPr>
          </w:p>
          <w:p w14:paraId="54DBDADD" w14:textId="77777777" w:rsidR="00A57E0C" w:rsidRDefault="002C128D">
            <w:pPr>
              <w:jc w:val="center"/>
              <w:rPr>
                <w:rFonts w:ascii="Arial" w:hAnsi="Arial" w:cs="Arial"/>
                <w:sz w:val="22"/>
                <w:szCs w:val="22"/>
              </w:rPr>
            </w:pPr>
            <w:r>
              <w:rPr>
                <w:rFonts w:ascii="Arial" w:hAnsi="Arial" w:cs="Arial"/>
                <w:sz w:val="22"/>
                <w:szCs w:val="22"/>
              </w:rPr>
              <w:t>________________________</w:t>
            </w:r>
          </w:p>
          <w:p w14:paraId="11682555" w14:textId="77777777" w:rsidR="00A57E0C" w:rsidRDefault="002C128D">
            <w:pPr>
              <w:jc w:val="center"/>
              <w:rPr>
                <w:rFonts w:ascii="Arial" w:hAnsi="Arial" w:cs="Arial"/>
                <w:sz w:val="22"/>
                <w:szCs w:val="22"/>
              </w:rPr>
            </w:pPr>
            <w:r>
              <w:rPr>
                <w:rFonts w:ascii="Arial" w:hAnsi="Arial" w:cs="Arial"/>
                <w:sz w:val="22"/>
                <w:szCs w:val="22"/>
              </w:rPr>
              <w:t>Departamento</w:t>
            </w:r>
            <w:r>
              <w:rPr>
                <w:rFonts w:ascii="Arial" w:eastAsia="Arial" w:hAnsi="Arial" w:cs="Arial"/>
                <w:sz w:val="22"/>
                <w:szCs w:val="22"/>
              </w:rPr>
              <w:t xml:space="preserve"> </w:t>
            </w:r>
            <w:r>
              <w:rPr>
                <w:rFonts w:ascii="Arial" w:hAnsi="Arial" w:cs="Arial"/>
                <w:sz w:val="22"/>
                <w:szCs w:val="22"/>
              </w:rPr>
              <w:t>Jurídico</w:t>
            </w:r>
          </w:p>
        </w:tc>
      </w:tr>
    </w:tbl>
    <w:p w14:paraId="63FCC6FF" w14:textId="77777777" w:rsidR="00A57E0C" w:rsidRDefault="00A57E0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rPr>
      </w:pPr>
    </w:p>
    <w:p w14:paraId="14E28F76" w14:textId="77777777" w:rsidR="00A57E0C" w:rsidRDefault="00A57E0C">
      <w:pPr>
        <w:tabs>
          <w:tab w:val="left" w:pos="4266"/>
        </w:tabs>
        <w:rPr>
          <w:rFonts w:ascii="Arial" w:hAnsi="Arial" w:cs="Arial"/>
          <w:shd w:val="clear" w:color="auto" w:fill="FFFF00"/>
        </w:rPr>
      </w:pPr>
    </w:p>
    <w:p w14:paraId="52A64BAD" w14:textId="77777777" w:rsidR="00A57E0C" w:rsidRDefault="00A57E0C">
      <w:pPr>
        <w:tabs>
          <w:tab w:val="left" w:pos="4266"/>
        </w:tabs>
        <w:rPr>
          <w:rFonts w:ascii="Arial" w:hAnsi="Arial" w:cs="Arial"/>
          <w:shd w:val="clear" w:color="auto" w:fill="FFFF00"/>
        </w:rPr>
      </w:pPr>
    </w:p>
    <w:p w14:paraId="50B21353"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ANEXO I</w:t>
      </w:r>
    </w:p>
    <w:p w14:paraId="5A9C2B12"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C R E D E N C I A M E N T O</w:t>
      </w:r>
    </w:p>
    <w:p w14:paraId="342D3C2A" w14:textId="59A2FA2D"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BD7379">
        <w:rPr>
          <w:rFonts w:ascii="Arial" w:hAnsi="Arial" w:cs="Arial"/>
          <w:b/>
          <w:bCs/>
          <w:shd w:val="clear" w:color="auto" w:fill="FFFFFF"/>
        </w:rPr>
        <w:t>PREGÃO PRESENCIAL 0</w:t>
      </w:r>
      <w:r w:rsidR="00903A86" w:rsidRPr="00BD7379">
        <w:rPr>
          <w:rFonts w:ascii="Arial" w:hAnsi="Arial" w:cs="Arial"/>
          <w:b/>
          <w:bCs/>
          <w:shd w:val="clear" w:color="auto" w:fill="FFFFFF"/>
        </w:rPr>
        <w:t>31</w:t>
      </w:r>
      <w:r w:rsidRPr="00BD7379">
        <w:rPr>
          <w:rFonts w:ascii="Arial" w:hAnsi="Arial" w:cs="Arial"/>
          <w:b/>
          <w:bCs/>
          <w:shd w:val="clear" w:color="auto" w:fill="FFFFFF"/>
        </w:rPr>
        <w:t>/2023</w:t>
      </w:r>
    </w:p>
    <w:p w14:paraId="54AC09EA"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6705328B"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hd w:val="clear" w:color="auto" w:fill="FFFFFF"/>
        </w:rPr>
      </w:pPr>
    </w:p>
    <w:p w14:paraId="4D70E4D9" w14:textId="2B301B7F"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 xml:space="preserve">Pelo presente, a empresa (razão social, endereço e CNPJ do credenciador) credencia o(a) </w:t>
      </w:r>
      <w:proofErr w:type="spellStart"/>
      <w:r>
        <w:rPr>
          <w:rFonts w:ascii="Arial" w:hAnsi="Arial" w:cs="Arial"/>
          <w:shd w:val="clear" w:color="auto" w:fill="FFFFFF"/>
        </w:rPr>
        <w:t>Sr</w:t>
      </w:r>
      <w:proofErr w:type="spellEnd"/>
      <w:r>
        <w:rPr>
          <w:rFonts w:ascii="Arial" w:hAnsi="Arial" w:cs="Arial"/>
          <w:shd w:val="clear" w:color="auto" w:fill="FFFFFF"/>
        </w:rPr>
        <w:t xml:space="preserve">(a). ___________________________, portador(a) da Cédula de Identidade com RG nº ________________________ e CPF número _______________________, residente em _____________________________, para participar em procedimento licitatório, consistente na PREGÃO </w:t>
      </w:r>
      <w:r w:rsidRPr="00BD7379">
        <w:rPr>
          <w:rFonts w:ascii="Arial" w:hAnsi="Arial" w:cs="Arial"/>
          <w:shd w:val="clear" w:color="auto" w:fill="FFFFFF"/>
        </w:rPr>
        <w:t>PRESENCIAL 0</w:t>
      </w:r>
      <w:r w:rsidR="00903A86" w:rsidRPr="00BD7379">
        <w:rPr>
          <w:rFonts w:ascii="Arial" w:hAnsi="Arial" w:cs="Arial"/>
          <w:shd w:val="clear" w:color="auto" w:fill="FFFFFF"/>
        </w:rPr>
        <w:t>31</w:t>
      </w:r>
      <w:r w:rsidRPr="00BD7379">
        <w:rPr>
          <w:rFonts w:ascii="Arial" w:hAnsi="Arial" w:cs="Arial"/>
          <w:shd w:val="clear" w:color="auto" w:fill="FFFFFF"/>
        </w:rPr>
        <w:t>/2023</w:t>
      </w:r>
      <w:r>
        <w:rPr>
          <w:rFonts w:ascii="Arial" w:hAnsi="Arial" w:cs="Arial"/>
          <w:shd w:val="clear" w:color="auto" w:fill="FFFFFF"/>
        </w:rPr>
        <w:t xml:space="preserve"> podendo praticar todos os atos inerentes ao referido procedimento, no que diz respeito aos interesses da representada.</w:t>
      </w:r>
    </w:p>
    <w:p w14:paraId="000EF725"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592C059B"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08DFE9E0"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 xml:space="preserve">__________________________, ____ de ______________ </w:t>
      </w:r>
      <w:proofErr w:type="spellStart"/>
      <w:r>
        <w:rPr>
          <w:rFonts w:ascii="Arial" w:hAnsi="Arial" w:cs="Arial"/>
          <w:shd w:val="clear" w:color="auto" w:fill="FFFFFF"/>
        </w:rPr>
        <w:t>de</w:t>
      </w:r>
      <w:proofErr w:type="spellEnd"/>
      <w:r>
        <w:rPr>
          <w:rFonts w:ascii="Arial" w:hAnsi="Arial" w:cs="Arial"/>
          <w:shd w:val="clear" w:color="auto" w:fill="FFFFFF"/>
        </w:rPr>
        <w:t xml:space="preserve"> 2023.</w:t>
      </w:r>
    </w:p>
    <w:p w14:paraId="111BD9F8"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14:paraId="6E457551" w14:textId="77777777" w:rsidR="00A57E0C" w:rsidRDefault="00A57E0C" w:rsidP="0041131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hd w:val="clear" w:color="auto" w:fill="FFFFFF"/>
        </w:rPr>
      </w:pPr>
    </w:p>
    <w:p w14:paraId="79B28D8C"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14:paraId="51ED2E11"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14:paraId="130D25E9" w14:textId="77777777" w:rsidR="00A57E0C" w:rsidRDefault="002C128D">
      <w:pPr>
        <w:shd w:val="clear" w:color="auto" w:fill="FFFFFF"/>
        <w:jc w:val="center"/>
        <w:rPr>
          <w:rFonts w:ascii="Arial" w:hAnsi="Arial" w:cs="Arial"/>
          <w:b/>
          <w:bCs/>
          <w:shd w:val="clear" w:color="auto" w:fill="FFFFFF"/>
        </w:rPr>
      </w:pPr>
      <w:r>
        <w:rPr>
          <w:rFonts w:ascii="Arial" w:hAnsi="Arial" w:cs="Arial"/>
          <w:b/>
          <w:bCs/>
          <w:shd w:val="clear" w:color="auto" w:fill="FFFFFF"/>
        </w:rPr>
        <w:t>Nome completo e assinatura do representante legal da empresa, sob carimbo</w:t>
      </w:r>
    </w:p>
    <w:p w14:paraId="7A74060D"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50191995"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6DF7428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41BFB68B"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72CABE3F"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66F1693A"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565EB71A"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0AA342E8"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344A6552"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251DC69E"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02596E59"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3BEB02BB"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41D494D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135E7225"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294DA2DA"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226D3B85"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53912B3E"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2CDE9D4C" w14:textId="77777777" w:rsidR="0041131E" w:rsidRDefault="0041131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0D301E23" w14:textId="77777777" w:rsidR="00F67631" w:rsidRDefault="00F67631">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433F405D" w14:textId="77777777" w:rsidR="0041131E" w:rsidRDefault="0041131E">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21F57DF8" w14:textId="77777777" w:rsidR="007543AB" w:rsidRDefault="007543AB">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10CDACE9" w14:textId="77777777" w:rsidR="007543AB" w:rsidRDefault="007543AB">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6B695C00" w14:textId="77777777" w:rsidR="007543AB" w:rsidRDefault="007543AB">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yellow"/>
          <w:shd w:val="clear" w:color="auto" w:fill="FFFFFF"/>
        </w:rPr>
      </w:pPr>
    </w:p>
    <w:p w14:paraId="0334BFC5"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14:paraId="19AD9EAB"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14:paraId="34ACBF25"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 xml:space="preserve">ANEXO II </w:t>
      </w:r>
    </w:p>
    <w:p w14:paraId="622DC1AF"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rPr>
      </w:pPr>
    </w:p>
    <w:p w14:paraId="106C4F36"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DECLARAÇÃO DE QUE A EMPRESA NÃO EMPREGA MENOR DE IDADE</w:t>
      </w:r>
    </w:p>
    <w:p w14:paraId="26278F07" w14:textId="7E4EFFAE"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b/>
          <w:bCs/>
        </w:rPr>
      </w:pPr>
      <w:r>
        <w:rPr>
          <w:rFonts w:ascii="Arial" w:hAnsi="Arial" w:cs="Arial"/>
          <w:b/>
          <w:bCs/>
          <w:shd w:val="clear" w:color="auto" w:fill="FFFFFF"/>
        </w:rPr>
        <w:t xml:space="preserve">PREGÃO </w:t>
      </w:r>
      <w:r w:rsidRPr="00BD7379">
        <w:rPr>
          <w:rFonts w:ascii="Arial" w:hAnsi="Arial" w:cs="Arial"/>
          <w:b/>
          <w:bCs/>
          <w:shd w:val="clear" w:color="auto" w:fill="FFFFFF"/>
        </w:rPr>
        <w:t xml:space="preserve">PRESENCIAL Nº </w:t>
      </w:r>
      <w:r w:rsidRPr="00BD7379">
        <w:rPr>
          <w:rFonts w:ascii="Arial" w:hAnsi="Arial"/>
          <w:b/>
          <w:bCs/>
        </w:rPr>
        <w:t>0</w:t>
      </w:r>
      <w:r w:rsidR="00903A86" w:rsidRPr="00BD7379">
        <w:rPr>
          <w:rFonts w:ascii="Arial" w:hAnsi="Arial"/>
          <w:b/>
          <w:bCs/>
        </w:rPr>
        <w:t>31</w:t>
      </w:r>
      <w:r w:rsidRPr="00BD7379">
        <w:rPr>
          <w:rFonts w:ascii="Arial" w:hAnsi="Arial"/>
          <w:b/>
          <w:bCs/>
        </w:rPr>
        <w:t>/2023</w:t>
      </w:r>
    </w:p>
    <w:p w14:paraId="56A6D329"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14:paraId="58FFC102"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14:paraId="669C3FE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14:paraId="134C09B0"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14:paraId="671C621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46EB7B7F"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14:paraId="52ED95FF"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7FA02FD3"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14:paraId="3F57A9D6"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211B5E12"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14:paraId="31F49E86"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0B219B03"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234479C3"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14:paraId="1500061C"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3CF71299"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Ressalva: emprega menor, a partir de quatorze anos, na condição de aprendiz. (   )</w:t>
      </w:r>
    </w:p>
    <w:p w14:paraId="6D915AC9"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7C54BDBD"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59FFEB1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49EA3C00"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t>Local e data: _______________________</w:t>
      </w:r>
    </w:p>
    <w:p w14:paraId="3A0CAEC2"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13990B6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14:paraId="7156B6AB" w14:textId="77777777" w:rsidR="00A57E0C" w:rsidRDefault="00A57E0C" w:rsidP="001A77E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p>
    <w:p w14:paraId="26AAB8EE" w14:textId="50BA3919" w:rsidR="00A57E0C" w:rsidRDefault="002C128D" w:rsidP="001A77E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Assinatura e carimbo</w:t>
      </w:r>
    </w:p>
    <w:p w14:paraId="7E855135" w14:textId="132D4E4C" w:rsidR="00A57E0C" w:rsidRDefault="002C128D" w:rsidP="001A77E0">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Representante legal da empresa</w:t>
      </w:r>
    </w:p>
    <w:p w14:paraId="5B895AC9"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3F6CA6AA"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464292D6"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0307F5BC"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636AE68A"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171B33A6"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099926EC"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5376E760"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13973E32"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2C39C25B"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3EE1EDC2"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074A9104" w14:textId="77777777" w:rsidR="00BD7379" w:rsidRDefault="00BD737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2E92BECD"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4EAE856E"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highlight w:val="yellow"/>
          <w:shd w:val="clear" w:color="auto" w:fill="FFFFFF"/>
        </w:rPr>
      </w:pPr>
    </w:p>
    <w:p w14:paraId="1841A754"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3"/>
          <w:szCs w:val="23"/>
          <w:shd w:val="clear" w:color="auto" w:fill="FFFFFF"/>
        </w:rPr>
      </w:pPr>
      <w:r>
        <w:rPr>
          <w:rFonts w:ascii="Arial" w:hAnsi="Arial" w:cs="Arial"/>
          <w:b/>
          <w:bCs/>
          <w:sz w:val="23"/>
          <w:szCs w:val="23"/>
          <w:shd w:val="clear" w:color="auto" w:fill="FFFFFF"/>
        </w:rPr>
        <w:lastRenderedPageBreak/>
        <w:t>ANEXO III</w:t>
      </w:r>
    </w:p>
    <w:p w14:paraId="29BCF73E" w14:textId="77777777" w:rsidR="00A57E0C" w:rsidRDefault="002C128D">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sz w:val="23"/>
          <w:szCs w:val="23"/>
          <w:shd w:val="clear" w:color="auto" w:fill="FFFFFF"/>
        </w:rPr>
      </w:pPr>
      <w:r>
        <w:rPr>
          <w:rFonts w:ascii="Arial" w:hAnsi="Arial" w:cs="Arial"/>
          <w:b/>
          <w:bCs/>
          <w:sz w:val="23"/>
          <w:szCs w:val="23"/>
          <w:shd w:val="clear" w:color="auto" w:fill="FFFFFF"/>
        </w:rPr>
        <w:t>MODELO DE FORMULÁRIO PARA PREENCHIMENTO DA PROPOSTA</w:t>
      </w:r>
    </w:p>
    <w:p w14:paraId="5165C211" w14:textId="34360044" w:rsidR="00A57E0C" w:rsidRDefault="002C128D">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sz w:val="23"/>
          <w:szCs w:val="23"/>
          <w:shd w:val="clear" w:color="auto" w:fill="FFFFFF"/>
        </w:rPr>
      </w:pPr>
      <w:r>
        <w:rPr>
          <w:rFonts w:ascii="Arial" w:hAnsi="Arial" w:cs="Arial"/>
          <w:b/>
          <w:bCs/>
          <w:sz w:val="23"/>
          <w:szCs w:val="23"/>
          <w:shd w:val="clear" w:color="auto" w:fill="FFFFFF"/>
        </w:rPr>
        <w:t xml:space="preserve">PREGÃO </w:t>
      </w:r>
      <w:r w:rsidRPr="00BD7379">
        <w:rPr>
          <w:rFonts w:ascii="Arial" w:hAnsi="Arial" w:cs="Arial"/>
          <w:b/>
          <w:bCs/>
          <w:sz w:val="23"/>
          <w:szCs w:val="23"/>
          <w:shd w:val="clear" w:color="auto" w:fill="FFFFFF"/>
        </w:rPr>
        <w:t>PRESENCIAL Nº 0</w:t>
      </w:r>
      <w:r w:rsidR="00903A86" w:rsidRPr="00BD7379">
        <w:rPr>
          <w:rFonts w:ascii="Arial" w:hAnsi="Arial" w:cs="Arial"/>
          <w:b/>
          <w:bCs/>
          <w:sz w:val="23"/>
          <w:szCs w:val="23"/>
          <w:shd w:val="clear" w:color="auto" w:fill="FFFFFF"/>
        </w:rPr>
        <w:t>31</w:t>
      </w:r>
      <w:r w:rsidRPr="00BD7379">
        <w:rPr>
          <w:rFonts w:ascii="Arial" w:hAnsi="Arial" w:cs="Arial"/>
          <w:b/>
          <w:bCs/>
          <w:sz w:val="23"/>
          <w:szCs w:val="23"/>
          <w:shd w:val="clear" w:color="auto" w:fill="FFFFFF"/>
        </w:rPr>
        <w:t>/2023</w:t>
      </w:r>
    </w:p>
    <w:p w14:paraId="47D2D706" w14:textId="77777777" w:rsidR="00A57E0C" w:rsidRDefault="00A57E0C">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sz w:val="23"/>
          <w:szCs w:val="23"/>
          <w:highlight w:val="yellow"/>
          <w:shd w:val="clear" w:color="auto" w:fill="FFFFFF"/>
        </w:rPr>
      </w:pPr>
    </w:p>
    <w:p w14:paraId="7E8FDAA4" w14:textId="77777777" w:rsidR="00A57E0C" w:rsidRDefault="002C128D">
      <w:pPr>
        <w:jc w:val="both"/>
        <w:rPr>
          <w:rFonts w:ascii="Arial" w:hAnsi="Arial" w:cs="Arial"/>
          <w:b/>
          <w:sz w:val="23"/>
          <w:szCs w:val="23"/>
        </w:rPr>
      </w:pPr>
      <w:r>
        <w:rPr>
          <w:rFonts w:ascii="Arial" w:hAnsi="Arial" w:cs="Arial"/>
          <w:b/>
          <w:sz w:val="23"/>
          <w:szCs w:val="23"/>
        </w:rPr>
        <w:t>EMPRESA: ___________________________________________________________</w:t>
      </w:r>
    </w:p>
    <w:p w14:paraId="6FC3C122" w14:textId="77777777" w:rsidR="00A57E0C" w:rsidRDefault="002C128D">
      <w:pPr>
        <w:jc w:val="both"/>
        <w:rPr>
          <w:rFonts w:ascii="Arial" w:hAnsi="Arial" w:cs="Arial"/>
          <w:b/>
          <w:sz w:val="23"/>
          <w:szCs w:val="23"/>
        </w:rPr>
      </w:pPr>
      <w:r>
        <w:rPr>
          <w:rFonts w:ascii="Arial" w:hAnsi="Arial" w:cs="Arial"/>
          <w:b/>
          <w:sz w:val="23"/>
          <w:szCs w:val="23"/>
        </w:rPr>
        <w:t>ENDEREÇO:__________________________________________________________</w:t>
      </w:r>
    </w:p>
    <w:p w14:paraId="43D5236C" w14:textId="77777777" w:rsidR="00A57E0C" w:rsidRDefault="002C128D">
      <w:pPr>
        <w:jc w:val="both"/>
        <w:rPr>
          <w:rFonts w:ascii="Arial" w:hAnsi="Arial" w:cs="Arial"/>
          <w:b/>
          <w:sz w:val="23"/>
          <w:szCs w:val="23"/>
        </w:rPr>
      </w:pPr>
      <w:r>
        <w:rPr>
          <w:rFonts w:ascii="Arial" w:hAnsi="Arial" w:cs="Arial"/>
          <w:b/>
          <w:sz w:val="23"/>
          <w:szCs w:val="23"/>
        </w:rPr>
        <w:t>CNPJ:____________________________ INSCR.ESTADUAL:_______________________</w:t>
      </w:r>
    </w:p>
    <w:p w14:paraId="62BCB9A1" w14:textId="77777777" w:rsidR="00A57E0C" w:rsidRDefault="002C128D">
      <w:pPr>
        <w:jc w:val="both"/>
        <w:rPr>
          <w:rFonts w:ascii="Arial" w:hAnsi="Arial" w:cs="Arial"/>
          <w:b/>
          <w:sz w:val="23"/>
          <w:szCs w:val="23"/>
        </w:rPr>
      </w:pPr>
      <w:r>
        <w:rPr>
          <w:rFonts w:ascii="Arial" w:hAnsi="Arial" w:cs="Arial"/>
          <w:b/>
          <w:sz w:val="23"/>
          <w:szCs w:val="23"/>
        </w:rPr>
        <w:t>RESPONSÁVEL PELA PROPOSTA:____________________________________</w:t>
      </w:r>
    </w:p>
    <w:p w14:paraId="7D2A35B1" w14:textId="77777777" w:rsidR="00A57E0C" w:rsidRDefault="002C128D">
      <w:pPr>
        <w:jc w:val="both"/>
        <w:rPr>
          <w:rFonts w:ascii="Arial" w:hAnsi="Arial" w:cs="Arial"/>
          <w:b/>
          <w:sz w:val="23"/>
          <w:szCs w:val="23"/>
        </w:rPr>
      </w:pPr>
      <w:r>
        <w:rPr>
          <w:rFonts w:ascii="Arial" w:hAnsi="Arial" w:cs="Arial"/>
          <w:b/>
          <w:sz w:val="23"/>
          <w:szCs w:val="23"/>
        </w:rPr>
        <w:t>REPONSÁVEL PELA ASSINATURA DA ATA DE REGISTRO DE PREÇOS (COM CPF): _____________________________________________________________________ FONE:__________________________E-MAIL: ______________________________</w:t>
      </w:r>
    </w:p>
    <w:p w14:paraId="575AD032" w14:textId="77777777" w:rsidR="00A57E0C" w:rsidRDefault="002C128D">
      <w:pPr>
        <w:shd w:val="clear" w:color="auto" w:fill="FFFFFF"/>
        <w:jc w:val="both"/>
        <w:rPr>
          <w:rFonts w:ascii="Arial" w:hAnsi="Arial" w:cs="Arial"/>
          <w:b/>
          <w:sz w:val="23"/>
          <w:szCs w:val="23"/>
          <w:shd w:val="clear" w:color="auto" w:fill="FFFFFF"/>
        </w:rPr>
      </w:pPr>
      <w:r>
        <w:rPr>
          <w:rFonts w:ascii="Arial" w:hAnsi="Arial" w:cs="Arial"/>
          <w:b/>
          <w:sz w:val="23"/>
          <w:szCs w:val="23"/>
          <w:shd w:val="clear" w:color="auto" w:fill="FFFFFF"/>
        </w:rPr>
        <w:t>DADOS BANCÁRIOS: BANCO:_____________AG.: ___________ C/c.:_______________</w:t>
      </w:r>
    </w:p>
    <w:p w14:paraId="51F1E29C" w14:textId="77777777" w:rsidR="00A57E0C" w:rsidRDefault="00A57E0C">
      <w:pPr>
        <w:shd w:val="clear" w:color="auto" w:fill="FFFFFF"/>
        <w:jc w:val="both"/>
        <w:rPr>
          <w:rFonts w:ascii="Arial" w:hAnsi="Arial" w:cs="Arial"/>
          <w:b/>
          <w:sz w:val="23"/>
          <w:szCs w:val="23"/>
          <w:shd w:val="clear" w:color="auto" w:fill="FFFFFF"/>
        </w:rPr>
      </w:pPr>
    </w:p>
    <w:tbl>
      <w:tblPr>
        <w:tblW w:w="4998" w:type="pct"/>
        <w:tblLook w:val="04A0" w:firstRow="1" w:lastRow="0" w:firstColumn="1" w:lastColumn="0" w:noHBand="0" w:noVBand="1"/>
      </w:tblPr>
      <w:tblGrid>
        <w:gridCol w:w="596"/>
        <w:gridCol w:w="1333"/>
        <w:gridCol w:w="984"/>
        <w:gridCol w:w="4360"/>
        <w:gridCol w:w="1111"/>
        <w:gridCol w:w="917"/>
      </w:tblGrid>
      <w:tr w:rsidR="00A57E0C" w14:paraId="4677E219" w14:textId="77777777" w:rsidTr="00747FB7">
        <w:trPr>
          <w:trHeight w:val="354"/>
        </w:trPr>
        <w:tc>
          <w:tcPr>
            <w:tcW w:w="321" w:type="pct"/>
            <w:tcBorders>
              <w:top w:val="single" w:sz="4" w:space="0" w:color="000000"/>
              <w:left w:val="single" w:sz="4" w:space="0" w:color="000000"/>
              <w:bottom w:val="single" w:sz="4" w:space="0" w:color="000000"/>
              <w:right w:val="nil"/>
            </w:tcBorders>
          </w:tcPr>
          <w:p w14:paraId="478F4959" w14:textId="77777777" w:rsidR="00A57E0C" w:rsidRPr="00747FB7" w:rsidRDefault="002C128D">
            <w:pPr>
              <w:jc w:val="center"/>
              <w:rPr>
                <w:rFonts w:ascii="Arial" w:hAnsi="Arial" w:cs="Arial"/>
                <w:b/>
                <w:bCs/>
                <w:sz w:val="18"/>
                <w:szCs w:val="18"/>
              </w:rPr>
            </w:pPr>
            <w:r w:rsidRPr="00747FB7">
              <w:rPr>
                <w:rFonts w:ascii="Arial" w:hAnsi="Arial" w:cs="Arial"/>
                <w:b/>
                <w:bCs/>
                <w:sz w:val="18"/>
                <w:szCs w:val="18"/>
              </w:rPr>
              <w:t>Lote</w:t>
            </w:r>
          </w:p>
        </w:tc>
        <w:tc>
          <w:tcPr>
            <w:tcW w:w="743" w:type="pct"/>
            <w:tcBorders>
              <w:top w:val="single" w:sz="4" w:space="0" w:color="000000"/>
              <w:left w:val="single" w:sz="4" w:space="0" w:color="000000"/>
              <w:bottom w:val="single" w:sz="4" w:space="0" w:color="000000"/>
              <w:right w:val="nil"/>
            </w:tcBorders>
            <w:vAlign w:val="center"/>
          </w:tcPr>
          <w:p w14:paraId="5EFDAA88" w14:textId="20FD4E77" w:rsidR="00A57E0C" w:rsidRPr="00747FB7" w:rsidRDefault="002C128D">
            <w:pPr>
              <w:jc w:val="center"/>
              <w:rPr>
                <w:rFonts w:ascii="Arial" w:hAnsi="Arial" w:cs="Arial"/>
                <w:b/>
                <w:bCs/>
                <w:sz w:val="18"/>
                <w:szCs w:val="18"/>
              </w:rPr>
            </w:pPr>
            <w:r w:rsidRPr="00747FB7">
              <w:rPr>
                <w:rFonts w:ascii="Arial" w:hAnsi="Arial" w:cs="Arial"/>
                <w:b/>
                <w:bCs/>
                <w:sz w:val="18"/>
                <w:szCs w:val="18"/>
              </w:rPr>
              <w:t>Q</w:t>
            </w:r>
            <w:r w:rsidR="00F67631" w:rsidRPr="00747FB7">
              <w:rPr>
                <w:rFonts w:ascii="Arial" w:hAnsi="Arial" w:cs="Arial"/>
                <w:b/>
                <w:bCs/>
                <w:sz w:val="18"/>
                <w:szCs w:val="18"/>
              </w:rPr>
              <w:t>uantidade</w:t>
            </w:r>
          </w:p>
        </w:tc>
        <w:tc>
          <w:tcPr>
            <w:tcW w:w="463" w:type="pct"/>
            <w:tcBorders>
              <w:top w:val="single" w:sz="4" w:space="0" w:color="000000"/>
              <w:left w:val="single" w:sz="4" w:space="0" w:color="000000"/>
              <w:bottom w:val="single" w:sz="4" w:space="0" w:color="000000"/>
              <w:right w:val="single" w:sz="4" w:space="0" w:color="auto"/>
            </w:tcBorders>
            <w:vAlign w:val="center"/>
          </w:tcPr>
          <w:p w14:paraId="4483FD05" w14:textId="6BB6B7E4" w:rsidR="00A57E0C" w:rsidRPr="00747FB7" w:rsidRDefault="002C128D">
            <w:pPr>
              <w:jc w:val="center"/>
              <w:rPr>
                <w:rFonts w:ascii="Arial" w:hAnsi="Arial" w:cs="Arial"/>
                <w:b/>
                <w:bCs/>
                <w:sz w:val="18"/>
                <w:szCs w:val="18"/>
              </w:rPr>
            </w:pPr>
            <w:r w:rsidRPr="00747FB7">
              <w:rPr>
                <w:rFonts w:ascii="Arial" w:hAnsi="Arial" w:cs="Arial"/>
                <w:b/>
                <w:bCs/>
                <w:sz w:val="18"/>
                <w:szCs w:val="18"/>
              </w:rPr>
              <w:t>U</w:t>
            </w:r>
            <w:r w:rsidR="00B5205E">
              <w:rPr>
                <w:rFonts w:ascii="Arial" w:hAnsi="Arial" w:cs="Arial"/>
                <w:b/>
                <w:bCs/>
                <w:sz w:val="18"/>
                <w:szCs w:val="18"/>
              </w:rPr>
              <w:t>nidade</w:t>
            </w:r>
          </w:p>
        </w:tc>
        <w:tc>
          <w:tcPr>
            <w:tcW w:w="2357" w:type="pct"/>
            <w:tcBorders>
              <w:top w:val="single" w:sz="4" w:space="0" w:color="000000"/>
              <w:left w:val="single" w:sz="4" w:space="0" w:color="auto"/>
              <w:bottom w:val="single" w:sz="4" w:space="0" w:color="000000"/>
              <w:right w:val="nil"/>
            </w:tcBorders>
            <w:vAlign w:val="center"/>
          </w:tcPr>
          <w:p w14:paraId="168E8BF3" w14:textId="77777777" w:rsidR="00A57E0C" w:rsidRPr="00747FB7" w:rsidRDefault="002C128D">
            <w:pPr>
              <w:jc w:val="center"/>
              <w:rPr>
                <w:rFonts w:ascii="Arial" w:hAnsi="Arial" w:cs="Arial"/>
                <w:b/>
                <w:bCs/>
                <w:sz w:val="18"/>
                <w:szCs w:val="18"/>
              </w:rPr>
            </w:pPr>
            <w:r w:rsidRPr="00747FB7">
              <w:rPr>
                <w:rFonts w:ascii="Arial" w:hAnsi="Arial" w:cs="Arial"/>
                <w:b/>
                <w:bCs/>
                <w:sz w:val="18"/>
                <w:szCs w:val="18"/>
              </w:rPr>
              <w:t>Descrição objeto</w:t>
            </w:r>
          </w:p>
        </w:tc>
        <w:tc>
          <w:tcPr>
            <w:tcW w:w="610" w:type="pct"/>
            <w:tcBorders>
              <w:top w:val="single" w:sz="4" w:space="0" w:color="000000"/>
              <w:left w:val="single" w:sz="4" w:space="0" w:color="000000"/>
              <w:bottom w:val="single" w:sz="4" w:space="0" w:color="000000"/>
              <w:right w:val="single" w:sz="4" w:space="0" w:color="000000"/>
            </w:tcBorders>
            <w:vAlign w:val="center"/>
          </w:tcPr>
          <w:p w14:paraId="759BA8AA" w14:textId="77777777" w:rsidR="00A57E0C" w:rsidRPr="00747FB7" w:rsidRDefault="002C128D">
            <w:pPr>
              <w:jc w:val="center"/>
              <w:rPr>
                <w:b/>
                <w:bCs/>
              </w:rPr>
            </w:pPr>
            <w:r w:rsidRPr="00747FB7">
              <w:rPr>
                <w:rFonts w:ascii="Arial" w:hAnsi="Arial" w:cs="Arial"/>
                <w:b/>
                <w:bCs/>
                <w:sz w:val="18"/>
                <w:szCs w:val="18"/>
              </w:rPr>
              <w:t>Valor Unitário</w:t>
            </w:r>
          </w:p>
        </w:tc>
        <w:tc>
          <w:tcPr>
            <w:tcW w:w="506" w:type="pct"/>
            <w:tcBorders>
              <w:top w:val="single" w:sz="4" w:space="0" w:color="000000"/>
              <w:left w:val="single" w:sz="4" w:space="0" w:color="000000"/>
              <w:bottom w:val="single" w:sz="4" w:space="0" w:color="000000"/>
              <w:right w:val="single" w:sz="4" w:space="0" w:color="000000"/>
            </w:tcBorders>
            <w:vAlign w:val="center"/>
          </w:tcPr>
          <w:p w14:paraId="6FA27538" w14:textId="77777777" w:rsidR="00A57E0C" w:rsidRPr="00747FB7" w:rsidRDefault="002C128D">
            <w:pPr>
              <w:jc w:val="center"/>
              <w:rPr>
                <w:rFonts w:ascii="Arial" w:hAnsi="Arial" w:cs="Arial"/>
                <w:b/>
                <w:bCs/>
                <w:sz w:val="18"/>
                <w:szCs w:val="18"/>
              </w:rPr>
            </w:pPr>
            <w:r w:rsidRPr="00747FB7">
              <w:rPr>
                <w:rFonts w:ascii="Arial" w:hAnsi="Arial" w:cs="Arial"/>
                <w:b/>
                <w:bCs/>
                <w:sz w:val="18"/>
                <w:szCs w:val="18"/>
              </w:rPr>
              <w:t>Valor Unitário Lote</w:t>
            </w:r>
          </w:p>
        </w:tc>
      </w:tr>
      <w:tr w:rsidR="00A57E0C" w14:paraId="27A8DE4C" w14:textId="77777777" w:rsidTr="00747FB7">
        <w:trPr>
          <w:trHeight w:val="354"/>
        </w:trPr>
        <w:tc>
          <w:tcPr>
            <w:tcW w:w="321" w:type="pct"/>
            <w:tcBorders>
              <w:top w:val="single" w:sz="4" w:space="0" w:color="000000"/>
              <w:left w:val="single" w:sz="4" w:space="0" w:color="000000"/>
              <w:bottom w:val="single" w:sz="4" w:space="0" w:color="000000"/>
              <w:right w:val="nil"/>
            </w:tcBorders>
            <w:vAlign w:val="center"/>
          </w:tcPr>
          <w:p w14:paraId="0029C38F" w14:textId="77777777" w:rsidR="00A57E0C" w:rsidRDefault="002C128D">
            <w:pPr>
              <w:snapToGrid w:val="0"/>
              <w:jc w:val="center"/>
              <w:rPr>
                <w:rFonts w:ascii="Arial" w:hAnsi="Arial" w:cs="Arial"/>
                <w:sz w:val="18"/>
                <w:szCs w:val="18"/>
              </w:rPr>
            </w:pPr>
            <w:r>
              <w:rPr>
                <w:rFonts w:ascii="Arial" w:hAnsi="Arial" w:cs="Arial"/>
                <w:sz w:val="18"/>
                <w:szCs w:val="18"/>
              </w:rPr>
              <w:t>01</w:t>
            </w:r>
          </w:p>
        </w:tc>
        <w:tc>
          <w:tcPr>
            <w:tcW w:w="743" w:type="pct"/>
            <w:tcBorders>
              <w:top w:val="single" w:sz="4" w:space="0" w:color="000000"/>
              <w:left w:val="single" w:sz="4" w:space="0" w:color="000000"/>
              <w:bottom w:val="single" w:sz="4" w:space="0" w:color="000000"/>
              <w:right w:val="nil"/>
            </w:tcBorders>
            <w:vAlign w:val="center"/>
          </w:tcPr>
          <w:p w14:paraId="5D3FFCB2" w14:textId="38C8B7B2" w:rsidR="00A57E0C" w:rsidRDefault="002C128D">
            <w:pPr>
              <w:snapToGrid w:val="0"/>
              <w:jc w:val="center"/>
              <w:rPr>
                <w:rFonts w:ascii="Arial" w:hAnsi="Arial" w:cs="Arial"/>
                <w:sz w:val="18"/>
                <w:szCs w:val="18"/>
              </w:rPr>
            </w:pPr>
            <w:r>
              <w:rPr>
                <w:rFonts w:ascii="Arial" w:hAnsi="Arial" w:cs="Arial"/>
                <w:sz w:val="18"/>
                <w:szCs w:val="18"/>
              </w:rPr>
              <w:t xml:space="preserve">1 - </w:t>
            </w:r>
            <w:r w:rsidR="00044A6A">
              <w:rPr>
                <w:rFonts w:ascii="Arial" w:hAnsi="Arial" w:cs="Arial"/>
                <w:sz w:val="18"/>
                <w:szCs w:val="18"/>
              </w:rPr>
              <w:t>220</w:t>
            </w:r>
          </w:p>
        </w:tc>
        <w:tc>
          <w:tcPr>
            <w:tcW w:w="463" w:type="pct"/>
            <w:tcBorders>
              <w:top w:val="single" w:sz="4" w:space="0" w:color="000000"/>
              <w:left w:val="single" w:sz="4" w:space="0" w:color="000000"/>
              <w:bottom w:val="single" w:sz="4" w:space="0" w:color="000000"/>
              <w:right w:val="single" w:sz="4" w:space="0" w:color="auto"/>
            </w:tcBorders>
            <w:vAlign w:val="center"/>
          </w:tcPr>
          <w:p w14:paraId="7ACE17E5"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2357" w:type="pct"/>
            <w:tcBorders>
              <w:top w:val="single" w:sz="4" w:space="0" w:color="000000"/>
              <w:left w:val="single" w:sz="4" w:space="0" w:color="auto"/>
              <w:bottom w:val="single" w:sz="4" w:space="0" w:color="000000"/>
              <w:right w:val="nil"/>
            </w:tcBorders>
          </w:tcPr>
          <w:p w14:paraId="4F77B59C" w14:textId="77777777" w:rsidR="00A57E0C" w:rsidRPr="00F67631" w:rsidRDefault="002C128D">
            <w:pPr>
              <w:snapToGrid w:val="0"/>
              <w:jc w:val="both"/>
              <w:rPr>
                <w:rFonts w:ascii="Arial" w:hAnsi="Arial" w:cs="Arial"/>
                <w:sz w:val="18"/>
                <w:szCs w:val="22"/>
              </w:rPr>
            </w:pPr>
            <w:r w:rsidRPr="00F67631">
              <w:rPr>
                <w:rStyle w:val="markedcontent"/>
                <w:rFonts w:ascii="Arial" w:hAnsi="Arial" w:cs="Arial"/>
                <w:sz w:val="18"/>
                <w:szCs w:val="22"/>
              </w:rPr>
              <w:t>Tinta demarcatória a base de resina acrílica cor BRANCA, padrão NBR ABNT 11.862, balde de 18 litros.</w:t>
            </w:r>
          </w:p>
        </w:tc>
        <w:tc>
          <w:tcPr>
            <w:tcW w:w="610" w:type="pct"/>
            <w:tcBorders>
              <w:top w:val="single" w:sz="4" w:space="0" w:color="000000"/>
              <w:left w:val="single" w:sz="4" w:space="0" w:color="000000"/>
              <w:bottom w:val="single" w:sz="4" w:space="0" w:color="000000"/>
              <w:right w:val="single" w:sz="4" w:space="0" w:color="000000"/>
            </w:tcBorders>
            <w:vAlign w:val="center"/>
          </w:tcPr>
          <w:p w14:paraId="3E7F009B" w14:textId="77777777" w:rsidR="00A57E0C" w:rsidRDefault="00A57E0C">
            <w:pPr>
              <w:snapToGrid w:val="0"/>
              <w:jc w:val="center"/>
              <w:rPr>
                <w:rFonts w:ascii="Arial" w:hAnsi="Arial" w:cs="Arial"/>
                <w:sz w:val="20"/>
                <w:szCs w:val="20"/>
              </w:rPr>
            </w:pPr>
          </w:p>
        </w:tc>
        <w:tc>
          <w:tcPr>
            <w:tcW w:w="506" w:type="pct"/>
            <w:tcBorders>
              <w:top w:val="single" w:sz="4" w:space="0" w:color="000000"/>
              <w:left w:val="single" w:sz="4" w:space="0" w:color="000000"/>
              <w:bottom w:val="single" w:sz="4" w:space="0" w:color="000000"/>
              <w:right w:val="single" w:sz="4" w:space="0" w:color="000000"/>
            </w:tcBorders>
            <w:vAlign w:val="center"/>
          </w:tcPr>
          <w:p w14:paraId="29471978" w14:textId="77777777" w:rsidR="00A57E0C" w:rsidRDefault="00A57E0C">
            <w:pPr>
              <w:snapToGrid w:val="0"/>
              <w:jc w:val="center"/>
              <w:rPr>
                <w:rFonts w:ascii="Arial" w:hAnsi="Arial" w:cs="Arial"/>
                <w:sz w:val="20"/>
                <w:szCs w:val="20"/>
              </w:rPr>
            </w:pPr>
          </w:p>
        </w:tc>
      </w:tr>
      <w:tr w:rsidR="00A57E0C" w14:paraId="2E974644" w14:textId="77777777" w:rsidTr="00747FB7">
        <w:trPr>
          <w:trHeight w:val="354"/>
        </w:trPr>
        <w:tc>
          <w:tcPr>
            <w:tcW w:w="321" w:type="pct"/>
            <w:tcBorders>
              <w:top w:val="single" w:sz="4" w:space="0" w:color="000000"/>
              <w:left w:val="single" w:sz="4" w:space="0" w:color="000000"/>
              <w:bottom w:val="single" w:sz="4" w:space="0" w:color="000000"/>
              <w:right w:val="nil"/>
            </w:tcBorders>
            <w:vAlign w:val="center"/>
          </w:tcPr>
          <w:p w14:paraId="1464CAF3" w14:textId="77777777" w:rsidR="00A57E0C" w:rsidRDefault="002C128D">
            <w:pPr>
              <w:snapToGrid w:val="0"/>
              <w:jc w:val="center"/>
              <w:rPr>
                <w:rFonts w:ascii="Arial" w:hAnsi="Arial" w:cs="Arial"/>
                <w:sz w:val="18"/>
                <w:szCs w:val="18"/>
              </w:rPr>
            </w:pPr>
            <w:r>
              <w:rPr>
                <w:rFonts w:ascii="Arial" w:hAnsi="Arial" w:cs="Arial"/>
                <w:sz w:val="18"/>
                <w:szCs w:val="18"/>
              </w:rPr>
              <w:t>02</w:t>
            </w:r>
          </w:p>
        </w:tc>
        <w:tc>
          <w:tcPr>
            <w:tcW w:w="743" w:type="pct"/>
            <w:tcBorders>
              <w:top w:val="single" w:sz="4" w:space="0" w:color="000000"/>
              <w:left w:val="single" w:sz="4" w:space="0" w:color="000000"/>
              <w:bottom w:val="single" w:sz="4" w:space="0" w:color="000000"/>
              <w:right w:val="nil"/>
            </w:tcBorders>
            <w:vAlign w:val="center"/>
          </w:tcPr>
          <w:p w14:paraId="79CA8EBC" w14:textId="41A0C0BC" w:rsidR="00A57E0C" w:rsidRDefault="002C128D">
            <w:pPr>
              <w:snapToGrid w:val="0"/>
              <w:jc w:val="center"/>
              <w:rPr>
                <w:rFonts w:ascii="Arial" w:hAnsi="Arial" w:cs="Arial"/>
                <w:sz w:val="18"/>
                <w:szCs w:val="18"/>
              </w:rPr>
            </w:pPr>
            <w:r>
              <w:rPr>
                <w:rFonts w:ascii="Arial" w:hAnsi="Arial" w:cs="Arial"/>
                <w:sz w:val="18"/>
                <w:szCs w:val="18"/>
              </w:rPr>
              <w:t xml:space="preserve">1 - </w:t>
            </w:r>
            <w:r w:rsidR="00044A6A">
              <w:rPr>
                <w:rFonts w:ascii="Arial" w:hAnsi="Arial" w:cs="Arial"/>
                <w:sz w:val="18"/>
                <w:szCs w:val="18"/>
              </w:rPr>
              <w:t>220</w:t>
            </w:r>
          </w:p>
        </w:tc>
        <w:tc>
          <w:tcPr>
            <w:tcW w:w="463" w:type="pct"/>
            <w:tcBorders>
              <w:top w:val="single" w:sz="4" w:space="0" w:color="000000"/>
              <w:left w:val="single" w:sz="4" w:space="0" w:color="000000"/>
              <w:bottom w:val="single" w:sz="4" w:space="0" w:color="000000"/>
              <w:right w:val="single" w:sz="4" w:space="0" w:color="auto"/>
            </w:tcBorders>
            <w:vAlign w:val="center"/>
          </w:tcPr>
          <w:p w14:paraId="6AD2C6EB"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2357" w:type="pct"/>
            <w:tcBorders>
              <w:top w:val="single" w:sz="4" w:space="0" w:color="000000"/>
              <w:left w:val="single" w:sz="4" w:space="0" w:color="auto"/>
              <w:bottom w:val="single" w:sz="4" w:space="0" w:color="000000"/>
              <w:right w:val="nil"/>
            </w:tcBorders>
          </w:tcPr>
          <w:p w14:paraId="332612B1" w14:textId="77777777" w:rsidR="00A57E0C" w:rsidRPr="00F67631" w:rsidRDefault="002C128D">
            <w:pPr>
              <w:snapToGrid w:val="0"/>
              <w:spacing w:line="200" w:lineRule="atLeast"/>
              <w:jc w:val="both"/>
              <w:rPr>
                <w:rFonts w:ascii="Arial" w:hAnsi="Arial" w:cs="Arial"/>
                <w:sz w:val="18"/>
                <w:szCs w:val="22"/>
              </w:rPr>
            </w:pPr>
            <w:r w:rsidRPr="00F67631">
              <w:rPr>
                <w:rStyle w:val="markedcontent"/>
                <w:rFonts w:ascii="Arial" w:hAnsi="Arial" w:cs="Arial"/>
                <w:sz w:val="18"/>
                <w:szCs w:val="22"/>
              </w:rPr>
              <w:t>Tinta demarcatória a base de resina acrílica cor AMARELA, padrão NBR ABNT 11.862, balde de 18 litros.</w:t>
            </w:r>
          </w:p>
        </w:tc>
        <w:tc>
          <w:tcPr>
            <w:tcW w:w="610" w:type="pct"/>
            <w:tcBorders>
              <w:top w:val="single" w:sz="4" w:space="0" w:color="000000"/>
              <w:left w:val="single" w:sz="4" w:space="0" w:color="000000"/>
              <w:bottom w:val="single" w:sz="4" w:space="0" w:color="000000"/>
              <w:right w:val="single" w:sz="4" w:space="0" w:color="000000"/>
            </w:tcBorders>
            <w:vAlign w:val="center"/>
          </w:tcPr>
          <w:p w14:paraId="56A7EABD" w14:textId="77777777" w:rsidR="00A57E0C" w:rsidRDefault="00A57E0C">
            <w:pPr>
              <w:snapToGrid w:val="0"/>
              <w:spacing w:line="200" w:lineRule="atLeast"/>
              <w:jc w:val="center"/>
              <w:rPr>
                <w:rFonts w:ascii="Arial" w:hAnsi="Arial" w:cs="Arial"/>
                <w:sz w:val="20"/>
                <w:szCs w:val="20"/>
              </w:rPr>
            </w:pPr>
          </w:p>
        </w:tc>
        <w:tc>
          <w:tcPr>
            <w:tcW w:w="506" w:type="pct"/>
            <w:tcBorders>
              <w:top w:val="single" w:sz="4" w:space="0" w:color="000000"/>
              <w:left w:val="single" w:sz="4" w:space="0" w:color="000000"/>
              <w:bottom w:val="single" w:sz="4" w:space="0" w:color="000000"/>
              <w:right w:val="single" w:sz="4" w:space="0" w:color="000000"/>
            </w:tcBorders>
            <w:vAlign w:val="center"/>
          </w:tcPr>
          <w:p w14:paraId="02E537B8" w14:textId="77777777" w:rsidR="00A57E0C" w:rsidRDefault="00A57E0C">
            <w:pPr>
              <w:snapToGrid w:val="0"/>
              <w:spacing w:line="200" w:lineRule="atLeast"/>
              <w:jc w:val="center"/>
              <w:rPr>
                <w:rFonts w:ascii="Arial" w:hAnsi="Arial" w:cs="Arial"/>
                <w:sz w:val="20"/>
                <w:szCs w:val="20"/>
              </w:rPr>
            </w:pPr>
          </w:p>
        </w:tc>
      </w:tr>
      <w:tr w:rsidR="00A57E0C" w14:paraId="3AFF0ABA" w14:textId="77777777" w:rsidTr="00747FB7">
        <w:trPr>
          <w:trHeight w:val="354"/>
        </w:trPr>
        <w:tc>
          <w:tcPr>
            <w:tcW w:w="321" w:type="pct"/>
            <w:tcBorders>
              <w:top w:val="single" w:sz="4" w:space="0" w:color="000000"/>
              <w:left w:val="single" w:sz="4" w:space="0" w:color="000000"/>
              <w:bottom w:val="single" w:sz="4" w:space="0" w:color="000000"/>
              <w:right w:val="nil"/>
            </w:tcBorders>
            <w:vAlign w:val="center"/>
          </w:tcPr>
          <w:p w14:paraId="7C6F6FED" w14:textId="77777777" w:rsidR="00A57E0C" w:rsidRDefault="002C128D">
            <w:pPr>
              <w:snapToGrid w:val="0"/>
              <w:jc w:val="center"/>
              <w:rPr>
                <w:rFonts w:ascii="Arial" w:hAnsi="Arial" w:cs="Arial"/>
                <w:sz w:val="18"/>
                <w:szCs w:val="18"/>
              </w:rPr>
            </w:pPr>
            <w:r>
              <w:rPr>
                <w:rFonts w:ascii="Arial" w:hAnsi="Arial" w:cs="Arial"/>
                <w:sz w:val="18"/>
                <w:szCs w:val="18"/>
              </w:rPr>
              <w:t>03</w:t>
            </w:r>
          </w:p>
        </w:tc>
        <w:tc>
          <w:tcPr>
            <w:tcW w:w="743" w:type="pct"/>
            <w:tcBorders>
              <w:top w:val="single" w:sz="4" w:space="0" w:color="000000"/>
              <w:left w:val="single" w:sz="4" w:space="0" w:color="000000"/>
              <w:bottom w:val="single" w:sz="4" w:space="0" w:color="000000"/>
              <w:right w:val="nil"/>
            </w:tcBorders>
            <w:vAlign w:val="center"/>
          </w:tcPr>
          <w:p w14:paraId="5A25C40B" w14:textId="5173C58F" w:rsidR="00A57E0C" w:rsidRDefault="002C128D">
            <w:pPr>
              <w:snapToGrid w:val="0"/>
              <w:jc w:val="center"/>
              <w:rPr>
                <w:rFonts w:ascii="Arial" w:hAnsi="Arial" w:cs="Arial"/>
                <w:sz w:val="18"/>
                <w:szCs w:val="18"/>
              </w:rPr>
            </w:pPr>
            <w:r>
              <w:rPr>
                <w:rFonts w:ascii="Arial" w:hAnsi="Arial" w:cs="Arial"/>
                <w:sz w:val="18"/>
                <w:szCs w:val="18"/>
              </w:rPr>
              <w:t>1-</w:t>
            </w:r>
            <w:r w:rsidR="00044A6A">
              <w:rPr>
                <w:rFonts w:ascii="Arial" w:hAnsi="Arial" w:cs="Arial"/>
                <w:sz w:val="18"/>
                <w:szCs w:val="18"/>
              </w:rPr>
              <w:t>440</w:t>
            </w:r>
          </w:p>
        </w:tc>
        <w:tc>
          <w:tcPr>
            <w:tcW w:w="463" w:type="pct"/>
            <w:tcBorders>
              <w:top w:val="single" w:sz="4" w:space="0" w:color="000000"/>
              <w:left w:val="single" w:sz="4" w:space="0" w:color="000000"/>
              <w:bottom w:val="single" w:sz="4" w:space="0" w:color="000000"/>
              <w:right w:val="single" w:sz="4" w:space="0" w:color="auto"/>
            </w:tcBorders>
            <w:vAlign w:val="center"/>
          </w:tcPr>
          <w:p w14:paraId="75DEB807"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2357" w:type="pct"/>
            <w:tcBorders>
              <w:top w:val="single" w:sz="4" w:space="0" w:color="000000"/>
              <w:left w:val="single" w:sz="4" w:space="0" w:color="auto"/>
              <w:bottom w:val="single" w:sz="4" w:space="0" w:color="000000"/>
              <w:right w:val="nil"/>
            </w:tcBorders>
          </w:tcPr>
          <w:p w14:paraId="7C46E32B" w14:textId="77777777" w:rsidR="00A57E0C" w:rsidRPr="00F67631" w:rsidRDefault="002C128D">
            <w:pPr>
              <w:snapToGrid w:val="0"/>
              <w:spacing w:line="200" w:lineRule="atLeast"/>
              <w:jc w:val="both"/>
              <w:rPr>
                <w:rStyle w:val="markedcontent"/>
                <w:rFonts w:ascii="Arial" w:hAnsi="Arial" w:cs="Arial"/>
                <w:sz w:val="18"/>
                <w:szCs w:val="22"/>
              </w:rPr>
            </w:pPr>
            <w:r w:rsidRPr="00F67631">
              <w:rPr>
                <w:rStyle w:val="markedcontent"/>
                <w:rFonts w:ascii="Arial" w:hAnsi="Arial" w:cs="Arial"/>
                <w:sz w:val="18"/>
                <w:szCs w:val="22"/>
              </w:rPr>
              <w:t>Solvente para tinta demarcatória a base de resina acrílica,</w:t>
            </w:r>
            <w:r w:rsidRPr="00F67631">
              <w:rPr>
                <w:rStyle w:val="WW8Num1z0"/>
                <w:rFonts w:ascii="Arial" w:hAnsi="Arial" w:cs="Arial"/>
                <w:sz w:val="18"/>
                <w:szCs w:val="22"/>
              </w:rPr>
              <w:t xml:space="preserve"> </w:t>
            </w:r>
            <w:r w:rsidRPr="00F67631">
              <w:rPr>
                <w:rStyle w:val="markedcontent"/>
                <w:rFonts w:ascii="Arial" w:hAnsi="Arial" w:cs="Arial"/>
                <w:sz w:val="18"/>
                <w:szCs w:val="22"/>
              </w:rPr>
              <w:t>padrão NBR ABNT 11.862, balde de 18 litros.</w:t>
            </w:r>
          </w:p>
        </w:tc>
        <w:tc>
          <w:tcPr>
            <w:tcW w:w="610" w:type="pct"/>
            <w:tcBorders>
              <w:top w:val="single" w:sz="4" w:space="0" w:color="000000"/>
              <w:left w:val="single" w:sz="4" w:space="0" w:color="000000"/>
              <w:bottom w:val="single" w:sz="4" w:space="0" w:color="000000"/>
              <w:right w:val="single" w:sz="4" w:space="0" w:color="000000"/>
            </w:tcBorders>
            <w:vAlign w:val="center"/>
          </w:tcPr>
          <w:p w14:paraId="4685E7ED" w14:textId="77777777" w:rsidR="00A57E0C" w:rsidRDefault="00A57E0C">
            <w:pPr>
              <w:snapToGrid w:val="0"/>
              <w:spacing w:line="200" w:lineRule="atLeast"/>
              <w:jc w:val="center"/>
              <w:rPr>
                <w:rFonts w:ascii="Arial" w:hAnsi="Arial" w:cs="Arial"/>
                <w:sz w:val="20"/>
                <w:szCs w:val="20"/>
              </w:rPr>
            </w:pPr>
          </w:p>
        </w:tc>
        <w:tc>
          <w:tcPr>
            <w:tcW w:w="506" w:type="pct"/>
            <w:tcBorders>
              <w:top w:val="single" w:sz="4" w:space="0" w:color="000000"/>
              <w:left w:val="single" w:sz="4" w:space="0" w:color="000000"/>
              <w:bottom w:val="single" w:sz="4" w:space="0" w:color="000000"/>
              <w:right w:val="single" w:sz="4" w:space="0" w:color="000000"/>
            </w:tcBorders>
            <w:vAlign w:val="center"/>
          </w:tcPr>
          <w:p w14:paraId="1A1F39F4" w14:textId="77777777" w:rsidR="00A57E0C" w:rsidRDefault="00A57E0C">
            <w:pPr>
              <w:snapToGrid w:val="0"/>
              <w:spacing w:line="200" w:lineRule="atLeast"/>
              <w:jc w:val="center"/>
              <w:rPr>
                <w:rFonts w:ascii="Arial" w:hAnsi="Arial" w:cs="Arial"/>
                <w:sz w:val="20"/>
                <w:szCs w:val="20"/>
              </w:rPr>
            </w:pPr>
          </w:p>
        </w:tc>
      </w:tr>
      <w:tr w:rsidR="00A57E0C" w14:paraId="00AE4F74" w14:textId="77777777" w:rsidTr="00747FB7">
        <w:trPr>
          <w:trHeight w:val="354"/>
        </w:trPr>
        <w:tc>
          <w:tcPr>
            <w:tcW w:w="321" w:type="pct"/>
            <w:vMerge w:val="restart"/>
            <w:tcBorders>
              <w:top w:val="single" w:sz="4" w:space="0" w:color="000000"/>
              <w:left w:val="single" w:sz="4" w:space="0" w:color="000000"/>
              <w:right w:val="nil"/>
            </w:tcBorders>
            <w:vAlign w:val="center"/>
          </w:tcPr>
          <w:p w14:paraId="654B472D" w14:textId="77777777" w:rsidR="00A57E0C" w:rsidRDefault="002C128D">
            <w:pPr>
              <w:snapToGrid w:val="0"/>
              <w:jc w:val="center"/>
              <w:rPr>
                <w:rFonts w:ascii="Arial" w:hAnsi="Arial" w:cs="Arial"/>
                <w:sz w:val="18"/>
                <w:szCs w:val="18"/>
              </w:rPr>
            </w:pPr>
            <w:r>
              <w:rPr>
                <w:rFonts w:ascii="Arial" w:hAnsi="Arial" w:cs="Arial"/>
                <w:sz w:val="18"/>
                <w:szCs w:val="18"/>
              </w:rPr>
              <w:t>04</w:t>
            </w:r>
          </w:p>
        </w:tc>
        <w:tc>
          <w:tcPr>
            <w:tcW w:w="743" w:type="pct"/>
            <w:tcBorders>
              <w:top w:val="single" w:sz="4" w:space="0" w:color="000000"/>
              <w:left w:val="single" w:sz="4" w:space="0" w:color="000000"/>
              <w:bottom w:val="single" w:sz="4" w:space="0" w:color="000000"/>
              <w:right w:val="nil"/>
            </w:tcBorders>
            <w:vAlign w:val="center"/>
          </w:tcPr>
          <w:p w14:paraId="13F67FBD" w14:textId="23401CF9" w:rsidR="00A57E0C" w:rsidRDefault="002C128D">
            <w:pPr>
              <w:snapToGrid w:val="0"/>
              <w:jc w:val="center"/>
              <w:rPr>
                <w:rFonts w:ascii="Arial" w:hAnsi="Arial" w:cs="Arial"/>
                <w:sz w:val="20"/>
              </w:rPr>
            </w:pPr>
            <w:r>
              <w:rPr>
                <w:rFonts w:ascii="Arial" w:hAnsi="Arial" w:cs="Arial"/>
                <w:sz w:val="20"/>
              </w:rPr>
              <w:t xml:space="preserve">1 - </w:t>
            </w:r>
            <w:r w:rsidR="00044A6A">
              <w:rPr>
                <w:rFonts w:ascii="Arial" w:hAnsi="Arial" w:cs="Arial"/>
                <w:sz w:val="20"/>
              </w:rPr>
              <w:t>100</w:t>
            </w:r>
            <w:r>
              <w:rPr>
                <w:rFonts w:ascii="Arial" w:hAnsi="Arial" w:cs="Arial"/>
                <w:sz w:val="20"/>
              </w:rPr>
              <w:t>.000</w:t>
            </w:r>
          </w:p>
        </w:tc>
        <w:tc>
          <w:tcPr>
            <w:tcW w:w="463" w:type="pct"/>
            <w:tcBorders>
              <w:top w:val="single" w:sz="4" w:space="0" w:color="000000"/>
              <w:left w:val="single" w:sz="4" w:space="0" w:color="000000"/>
              <w:bottom w:val="single" w:sz="4" w:space="0" w:color="000000"/>
              <w:right w:val="single" w:sz="4" w:space="0" w:color="auto"/>
            </w:tcBorders>
            <w:vAlign w:val="center"/>
          </w:tcPr>
          <w:p w14:paraId="728F28D5" w14:textId="77777777" w:rsidR="00A57E0C" w:rsidRDefault="002C128D">
            <w:pPr>
              <w:snapToGrid w:val="0"/>
              <w:jc w:val="center"/>
              <w:rPr>
                <w:rFonts w:ascii="Arial" w:eastAsia="Calibri" w:hAnsi="Arial" w:cs="Arial"/>
                <w:sz w:val="20"/>
                <w:szCs w:val="20"/>
              </w:rPr>
            </w:pPr>
            <w:r>
              <w:rPr>
                <w:rFonts w:ascii="Arial" w:eastAsia="Calibri" w:hAnsi="Arial" w:cs="Arial"/>
                <w:sz w:val="20"/>
                <w:szCs w:val="20"/>
              </w:rPr>
              <w:t>Metros Lineares</w:t>
            </w:r>
          </w:p>
        </w:tc>
        <w:tc>
          <w:tcPr>
            <w:tcW w:w="2357" w:type="pct"/>
            <w:tcBorders>
              <w:top w:val="single" w:sz="4" w:space="0" w:color="000000"/>
              <w:left w:val="single" w:sz="4" w:space="0" w:color="auto"/>
              <w:bottom w:val="single" w:sz="4" w:space="0" w:color="000000"/>
              <w:right w:val="nil"/>
            </w:tcBorders>
            <w:vAlign w:val="center"/>
          </w:tcPr>
          <w:p w14:paraId="791E75E7" w14:textId="77777777" w:rsidR="00A57E0C" w:rsidRPr="00F67631" w:rsidRDefault="002C128D">
            <w:pPr>
              <w:snapToGrid w:val="0"/>
              <w:jc w:val="both"/>
              <w:rPr>
                <w:rFonts w:ascii="Arial" w:hAnsi="Arial" w:cs="Arial"/>
                <w:sz w:val="18"/>
                <w:szCs w:val="22"/>
              </w:rPr>
            </w:pPr>
            <w:r w:rsidRPr="00F67631">
              <w:rPr>
                <w:rFonts w:ascii="Arial" w:hAnsi="Arial" w:cs="Arial"/>
                <w:sz w:val="18"/>
                <w:szCs w:val="22"/>
              </w:rPr>
              <w:t>LIMPEZA MANUAL DE VEGETAÇÃO COM ENXADA</w:t>
            </w:r>
          </w:p>
        </w:tc>
        <w:tc>
          <w:tcPr>
            <w:tcW w:w="610" w:type="pct"/>
            <w:tcBorders>
              <w:top w:val="single" w:sz="4" w:space="0" w:color="000000"/>
              <w:left w:val="single" w:sz="4" w:space="0" w:color="000000"/>
              <w:bottom w:val="single" w:sz="4" w:space="0" w:color="000000"/>
              <w:right w:val="single" w:sz="4" w:space="0" w:color="000000"/>
            </w:tcBorders>
            <w:vAlign w:val="center"/>
          </w:tcPr>
          <w:p w14:paraId="209E08F2" w14:textId="77777777" w:rsidR="00A57E0C" w:rsidRDefault="00A57E0C">
            <w:pPr>
              <w:snapToGrid w:val="0"/>
              <w:spacing w:line="200" w:lineRule="atLeast"/>
              <w:jc w:val="center"/>
              <w:rPr>
                <w:rFonts w:ascii="Arial" w:hAnsi="Arial" w:cs="Arial"/>
                <w:sz w:val="20"/>
                <w:szCs w:val="20"/>
              </w:rPr>
            </w:pPr>
          </w:p>
        </w:tc>
        <w:tc>
          <w:tcPr>
            <w:tcW w:w="506" w:type="pct"/>
            <w:tcBorders>
              <w:top w:val="single" w:sz="4" w:space="0" w:color="000000"/>
              <w:left w:val="single" w:sz="4" w:space="0" w:color="000000"/>
              <w:bottom w:val="single" w:sz="4" w:space="0" w:color="000000"/>
              <w:right w:val="single" w:sz="4" w:space="0" w:color="000000"/>
            </w:tcBorders>
            <w:vAlign w:val="center"/>
          </w:tcPr>
          <w:p w14:paraId="69C9E049" w14:textId="77777777" w:rsidR="00A57E0C" w:rsidRDefault="00A57E0C">
            <w:pPr>
              <w:snapToGrid w:val="0"/>
              <w:spacing w:line="200" w:lineRule="atLeast"/>
              <w:jc w:val="center"/>
              <w:rPr>
                <w:rFonts w:ascii="Arial" w:hAnsi="Arial" w:cs="Arial"/>
                <w:sz w:val="20"/>
                <w:szCs w:val="20"/>
              </w:rPr>
            </w:pPr>
          </w:p>
        </w:tc>
      </w:tr>
      <w:tr w:rsidR="00A57E0C" w14:paraId="2ABC1F6C" w14:textId="77777777" w:rsidTr="00747FB7">
        <w:trPr>
          <w:trHeight w:val="354"/>
        </w:trPr>
        <w:tc>
          <w:tcPr>
            <w:tcW w:w="321" w:type="pct"/>
            <w:vMerge/>
            <w:tcBorders>
              <w:left w:val="single" w:sz="4" w:space="0" w:color="000000"/>
              <w:bottom w:val="single" w:sz="4" w:space="0" w:color="000000"/>
              <w:right w:val="nil"/>
            </w:tcBorders>
          </w:tcPr>
          <w:p w14:paraId="3A2ABD14" w14:textId="77777777" w:rsidR="00A57E0C" w:rsidRDefault="00A57E0C">
            <w:pPr>
              <w:snapToGrid w:val="0"/>
              <w:jc w:val="center"/>
              <w:rPr>
                <w:rFonts w:ascii="Arial" w:hAnsi="Arial" w:cs="Arial"/>
                <w:sz w:val="18"/>
                <w:szCs w:val="18"/>
              </w:rPr>
            </w:pPr>
          </w:p>
        </w:tc>
        <w:tc>
          <w:tcPr>
            <w:tcW w:w="743" w:type="pct"/>
            <w:tcBorders>
              <w:top w:val="single" w:sz="4" w:space="0" w:color="000000"/>
              <w:left w:val="single" w:sz="4" w:space="0" w:color="000000"/>
              <w:bottom w:val="single" w:sz="4" w:space="0" w:color="000000"/>
              <w:right w:val="nil"/>
            </w:tcBorders>
            <w:vAlign w:val="center"/>
          </w:tcPr>
          <w:p w14:paraId="14A47AFE" w14:textId="59869B4C" w:rsidR="00A57E0C" w:rsidRDefault="002C128D">
            <w:pPr>
              <w:snapToGrid w:val="0"/>
              <w:jc w:val="center"/>
              <w:rPr>
                <w:rFonts w:ascii="Arial" w:hAnsi="Arial" w:cs="Arial"/>
                <w:sz w:val="20"/>
              </w:rPr>
            </w:pPr>
            <w:r>
              <w:rPr>
                <w:rFonts w:ascii="Arial" w:hAnsi="Arial" w:cs="Arial"/>
                <w:sz w:val="20"/>
              </w:rPr>
              <w:t xml:space="preserve">1 - </w:t>
            </w:r>
            <w:r w:rsidR="00044A6A">
              <w:rPr>
                <w:rFonts w:ascii="Arial" w:hAnsi="Arial" w:cs="Arial"/>
                <w:sz w:val="20"/>
              </w:rPr>
              <w:t>100</w:t>
            </w:r>
            <w:r>
              <w:rPr>
                <w:rFonts w:ascii="Arial" w:hAnsi="Arial" w:cs="Arial"/>
                <w:sz w:val="20"/>
              </w:rPr>
              <w:t>.000</w:t>
            </w:r>
          </w:p>
        </w:tc>
        <w:tc>
          <w:tcPr>
            <w:tcW w:w="463" w:type="pct"/>
            <w:tcBorders>
              <w:top w:val="single" w:sz="4" w:space="0" w:color="000000"/>
              <w:left w:val="single" w:sz="4" w:space="0" w:color="000000"/>
              <w:bottom w:val="single" w:sz="4" w:space="0" w:color="000000"/>
              <w:right w:val="single" w:sz="4" w:space="0" w:color="auto"/>
            </w:tcBorders>
            <w:vAlign w:val="center"/>
          </w:tcPr>
          <w:p w14:paraId="050F0F3C" w14:textId="77777777" w:rsidR="00A57E0C" w:rsidRDefault="002C128D">
            <w:pPr>
              <w:snapToGrid w:val="0"/>
              <w:jc w:val="center"/>
              <w:rPr>
                <w:rFonts w:ascii="Arial" w:eastAsia="Calibri" w:hAnsi="Arial" w:cs="Arial"/>
                <w:sz w:val="20"/>
                <w:szCs w:val="20"/>
              </w:rPr>
            </w:pPr>
            <w:r>
              <w:rPr>
                <w:rFonts w:ascii="Arial" w:eastAsia="Calibri" w:hAnsi="Arial" w:cs="Arial"/>
                <w:sz w:val="20"/>
                <w:szCs w:val="20"/>
              </w:rPr>
              <w:t>Metros Lineares</w:t>
            </w:r>
          </w:p>
        </w:tc>
        <w:tc>
          <w:tcPr>
            <w:tcW w:w="2357" w:type="pct"/>
            <w:tcBorders>
              <w:top w:val="single" w:sz="4" w:space="0" w:color="000000"/>
              <w:left w:val="single" w:sz="4" w:space="0" w:color="auto"/>
              <w:bottom w:val="single" w:sz="4" w:space="0" w:color="000000"/>
              <w:right w:val="nil"/>
            </w:tcBorders>
            <w:vAlign w:val="center"/>
          </w:tcPr>
          <w:p w14:paraId="2DC823AD" w14:textId="0E3EEE6B" w:rsidR="00A57E0C" w:rsidRPr="00F67631" w:rsidRDefault="002C128D">
            <w:pPr>
              <w:snapToGrid w:val="0"/>
              <w:jc w:val="both"/>
              <w:rPr>
                <w:rFonts w:ascii="Arial" w:hAnsi="Arial" w:cs="Arial"/>
                <w:sz w:val="18"/>
                <w:szCs w:val="22"/>
              </w:rPr>
            </w:pPr>
            <w:r w:rsidRPr="00F67631">
              <w:rPr>
                <w:rFonts w:ascii="Arial" w:hAnsi="Arial" w:cs="Arial"/>
                <w:sz w:val="18"/>
                <w:szCs w:val="22"/>
              </w:rPr>
              <w:t>M</w:t>
            </w:r>
            <w:r w:rsidR="00747FB7">
              <w:rPr>
                <w:rFonts w:ascii="Arial" w:hAnsi="Arial" w:cs="Arial"/>
                <w:sz w:val="18"/>
                <w:szCs w:val="22"/>
              </w:rPr>
              <w:t>ÃO DE OBRA/</w:t>
            </w:r>
            <w:r w:rsidRPr="00F67631">
              <w:rPr>
                <w:rFonts w:ascii="Arial" w:hAnsi="Arial" w:cs="Arial"/>
                <w:sz w:val="18"/>
                <w:szCs w:val="22"/>
              </w:rPr>
              <w:t xml:space="preserve"> PINTURA DE MEIO-FIO</w:t>
            </w:r>
          </w:p>
        </w:tc>
        <w:tc>
          <w:tcPr>
            <w:tcW w:w="610" w:type="pct"/>
            <w:tcBorders>
              <w:top w:val="single" w:sz="4" w:space="0" w:color="000000"/>
              <w:left w:val="single" w:sz="4" w:space="0" w:color="000000"/>
              <w:bottom w:val="single" w:sz="4" w:space="0" w:color="000000"/>
              <w:right w:val="single" w:sz="4" w:space="0" w:color="000000"/>
            </w:tcBorders>
            <w:vAlign w:val="center"/>
          </w:tcPr>
          <w:p w14:paraId="720D6422" w14:textId="77777777" w:rsidR="00A57E0C" w:rsidRDefault="00A57E0C">
            <w:pPr>
              <w:snapToGrid w:val="0"/>
              <w:spacing w:line="200" w:lineRule="atLeast"/>
              <w:jc w:val="center"/>
              <w:rPr>
                <w:rFonts w:ascii="Arial" w:hAnsi="Arial" w:cs="Arial"/>
                <w:sz w:val="20"/>
                <w:szCs w:val="20"/>
              </w:rPr>
            </w:pPr>
          </w:p>
        </w:tc>
        <w:tc>
          <w:tcPr>
            <w:tcW w:w="506" w:type="pct"/>
            <w:tcBorders>
              <w:top w:val="single" w:sz="4" w:space="0" w:color="000000"/>
              <w:left w:val="single" w:sz="4" w:space="0" w:color="000000"/>
              <w:bottom w:val="single" w:sz="4" w:space="0" w:color="000000"/>
              <w:right w:val="single" w:sz="4" w:space="0" w:color="000000"/>
            </w:tcBorders>
            <w:vAlign w:val="center"/>
          </w:tcPr>
          <w:p w14:paraId="06C766B7" w14:textId="77777777" w:rsidR="00A57E0C" w:rsidRDefault="00A57E0C">
            <w:pPr>
              <w:snapToGrid w:val="0"/>
              <w:spacing w:line="200" w:lineRule="atLeast"/>
              <w:jc w:val="center"/>
              <w:rPr>
                <w:rFonts w:ascii="Arial" w:hAnsi="Arial" w:cs="Arial"/>
                <w:sz w:val="20"/>
                <w:szCs w:val="20"/>
              </w:rPr>
            </w:pPr>
          </w:p>
        </w:tc>
      </w:tr>
    </w:tbl>
    <w:p w14:paraId="0E0E3AC5" w14:textId="77777777" w:rsidR="00A57E0C" w:rsidRDefault="00A57E0C">
      <w:pPr>
        <w:shd w:val="clear" w:color="auto" w:fill="FFFFFF"/>
        <w:jc w:val="both"/>
        <w:rPr>
          <w:rFonts w:ascii="Arial" w:hAnsi="Arial" w:cs="Arial"/>
          <w:shd w:val="clear" w:color="auto" w:fill="FFFFFF"/>
        </w:rPr>
      </w:pPr>
    </w:p>
    <w:p w14:paraId="52F14473" w14:textId="77777777" w:rsidR="00A57E0C" w:rsidRPr="00747FB7"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r w:rsidRPr="00747FB7">
        <w:rPr>
          <w:rFonts w:ascii="Arial" w:hAnsi="Arial"/>
          <w:sz w:val="22"/>
          <w:szCs w:val="22"/>
        </w:rPr>
        <w:t>VALOR TOTAL LOTE 01 (BALDE): R$ XXXX (POR EXTENSO)</w:t>
      </w:r>
    </w:p>
    <w:p w14:paraId="0CDBC20D" w14:textId="77777777" w:rsidR="00A57E0C" w:rsidRPr="00747FB7"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r w:rsidRPr="00747FB7">
        <w:rPr>
          <w:rFonts w:ascii="Arial" w:hAnsi="Arial"/>
          <w:sz w:val="22"/>
          <w:szCs w:val="22"/>
        </w:rPr>
        <w:t xml:space="preserve">VALOR TOTAL LOTE 02 (BALDE): R$ XXXX (POR EXTENSO) </w:t>
      </w:r>
    </w:p>
    <w:p w14:paraId="65B03121" w14:textId="77777777" w:rsidR="00A57E0C" w:rsidRPr="00747FB7"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r w:rsidRPr="00747FB7">
        <w:rPr>
          <w:rFonts w:ascii="Arial" w:hAnsi="Arial"/>
          <w:sz w:val="22"/>
          <w:szCs w:val="22"/>
        </w:rPr>
        <w:t xml:space="preserve">VALOR TOTAL LOTE 03 (BALDE): R$ XXXX (POR EXTENSO) </w:t>
      </w:r>
    </w:p>
    <w:p w14:paraId="7555DA38" w14:textId="77777777" w:rsidR="00747FB7" w:rsidRDefault="00747FB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p>
    <w:p w14:paraId="3359B8F9"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r w:rsidRPr="00747FB7">
        <w:rPr>
          <w:rFonts w:ascii="Arial" w:hAnsi="Arial"/>
          <w:b/>
          <w:bCs/>
          <w:sz w:val="23"/>
          <w:szCs w:val="23"/>
        </w:rPr>
        <w:t>Prazo de entrega:</w:t>
      </w:r>
      <w:r>
        <w:rPr>
          <w:rFonts w:ascii="Arial" w:hAnsi="Arial"/>
          <w:sz w:val="23"/>
          <w:szCs w:val="23"/>
        </w:rPr>
        <w:t xml:space="preserve"> 07 dias a partir da emissão da nota de empenho</w:t>
      </w:r>
    </w:p>
    <w:p w14:paraId="1419F736"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p>
    <w:p w14:paraId="432D826C" w14:textId="77777777" w:rsidR="00A57E0C" w:rsidRPr="00747FB7"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r w:rsidRPr="00747FB7">
        <w:rPr>
          <w:rFonts w:ascii="Arial" w:hAnsi="Arial"/>
          <w:sz w:val="22"/>
          <w:szCs w:val="22"/>
        </w:rPr>
        <w:t xml:space="preserve">VALOR TOTAL LOTE 04: R$ XXXX (POR EXTENSO) </w:t>
      </w:r>
    </w:p>
    <w:p w14:paraId="43F13EBA"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r>
        <w:rPr>
          <w:rFonts w:ascii="Arial" w:hAnsi="Arial"/>
          <w:sz w:val="23"/>
          <w:szCs w:val="23"/>
        </w:rPr>
        <w:t>Prazo de execução: imediato após emissão da ordem de serviço</w:t>
      </w:r>
    </w:p>
    <w:p w14:paraId="1900491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3"/>
          <w:szCs w:val="23"/>
        </w:rPr>
      </w:pPr>
    </w:p>
    <w:p w14:paraId="3B004022" w14:textId="77777777" w:rsidR="00A57E0C" w:rsidRPr="00747FB7"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2"/>
          <w:szCs w:val="22"/>
          <w:shd w:val="clear" w:color="auto" w:fill="FFFFFF"/>
        </w:rPr>
      </w:pPr>
      <w:r w:rsidRPr="00747FB7">
        <w:rPr>
          <w:rFonts w:ascii="Arial" w:hAnsi="Arial" w:cs="Arial"/>
          <w:bCs/>
          <w:sz w:val="22"/>
          <w:szCs w:val="22"/>
          <w:shd w:val="clear" w:color="auto" w:fill="FFFFFF"/>
        </w:rPr>
        <w:t xml:space="preserve">LOCAL E DATA: </w:t>
      </w:r>
      <w:r w:rsidRPr="00747FB7">
        <w:rPr>
          <w:rFonts w:ascii="Arial" w:hAnsi="Arial" w:cs="Arial"/>
          <w:sz w:val="22"/>
          <w:szCs w:val="22"/>
          <w:shd w:val="clear" w:color="auto" w:fill="FFFFFF"/>
        </w:rPr>
        <w:t>________________________________________________</w:t>
      </w:r>
    </w:p>
    <w:p w14:paraId="13A93737"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i/>
          <w:sz w:val="23"/>
          <w:szCs w:val="23"/>
          <w:shd w:val="clear" w:color="auto" w:fill="FFFFFF"/>
        </w:rPr>
      </w:pPr>
      <w:r>
        <w:rPr>
          <w:rFonts w:ascii="Arial" w:hAnsi="Arial" w:cs="Arial"/>
          <w:bCs/>
          <w:i/>
          <w:sz w:val="23"/>
          <w:szCs w:val="23"/>
          <w:shd w:val="clear" w:color="auto" w:fill="FFFFFF"/>
        </w:rPr>
        <w:t xml:space="preserve">Descrever </w:t>
      </w:r>
    </w:p>
    <w:p w14:paraId="5DB7EACE" w14:textId="77777777" w:rsidR="00A57E0C" w:rsidRPr="00747FB7"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sz w:val="22"/>
          <w:szCs w:val="22"/>
          <w:shd w:val="clear" w:color="auto" w:fill="FFFFFF"/>
        </w:rPr>
      </w:pPr>
      <w:r w:rsidRPr="00747FB7">
        <w:rPr>
          <w:rFonts w:ascii="Arial" w:hAnsi="Arial" w:cs="Arial"/>
          <w:b/>
          <w:sz w:val="22"/>
          <w:szCs w:val="22"/>
          <w:shd w:val="clear" w:color="auto" w:fill="FFFFFF"/>
        </w:rPr>
        <w:t>Proposta válida por 60 dias.</w:t>
      </w:r>
    </w:p>
    <w:p w14:paraId="73B7D905"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sz w:val="23"/>
          <w:szCs w:val="23"/>
        </w:rPr>
      </w:pPr>
    </w:p>
    <w:p w14:paraId="46E58CEF" w14:textId="77777777" w:rsidR="00747FB7" w:rsidRDefault="00747FB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sz w:val="23"/>
          <w:szCs w:val="23"/>
        </w:rPr>
      </w:pPr>
    </w:p>
    <w:p w14:paraId="6F0D7C24"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z w:val="23"/>
          <w:szCs w:val="23"/>
          <w:shd w:val="clear" w:color="auto" w:fill="FFFFFF"/>
        </w:rPr>
      </w:pPr>
      <w:r>
        <w:rPr>
          <w:rFonts w:ascii="Arial" w:hAnsi="Arial" w:cs="Arial"/>
          <w:bCs/>
          <w:sz w:val="23"/>
          <w:szCs w:val="23"/>
          <w:shd w:val="clear" w:color="auto" w:fill="FFFFFF"/>
        </w:rPr>
        <w:t>___________________________________________________________</w:t>
      </w:r>
    </w:p>
    <w:p w14:paraId="73605D7F"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z w:val="23"/>
          <w:szCs w:val="23"/>
          <w:shd w:val="clear" w:color="auto" w:fill="FFFFFF"/>
        </w:rPr>
      </w:pPr>
      <w:r>
        <w:rPr>
          <w:rFonts w:ascii="Arial" w:hAnsi="Arial" w:cs="Arial"/>
          <w:bCs/>
          <w:sz w:val="23"/>
          <w:szCs w:val="23"/>
          <w:shd w:val="clear" w:color="auto" w:fill="FFFFFF"/>
        </w:rPr>
        <w:t>Nome completo e assinatura do representante legal da empresa</w:t>
      </w:r>
    </w:p>
    <w:p w14:paraId="52EFCB0B" w14:textId="77777777" w:rsidR="00A57E0C" w:rsidRDefault="00A57E0C">
      <w:pPr>
        <w:shd w:val="clear" w:color="auto" w:fill="FFFFFF"/>
        <w:jc w:val="center"/>
        <w:rPr>
          <w:rFonts w:ascii="Arial" w:hAnsi="Arial" w:cs="Arial"/>
          <w:b/>
          <w:highlight w:val="yellow"/>
          <w:shd w:val="clear" w:color="auto" w:fill="FFFFFF"/>
        </w:rPr>
      </w:pPr>
    </w:p>
    <w:p w14:paraId="544D5337" w14:textId="77777777" w:rsidR="00A57E0C" w:rsidRDefault="00A57E0C">
      <w:pPr>
        <w:shd w:val="clear" w:color="auto" w:fill="FFFFFF"/>
        <w:suppressAutoHyphens w:val="0"/>
        <w:spacing w:after="160" w:line="259" w:lineRule="auto"/>
        <w:rPr>
          <w:rFonts w:ascii="Arial" w:hAnsi="Arial" w:cs="Arial"/>
          <w:b/>
          <w:shd w:val="clear" w:color="auto" w:fill="FFFFFF"/>
        </w:rPr>
      </w:pPr>
    </w:p>
    <w:p w14:paraId="357E463D" w14:textId="77777777" w:rsidR="00A57E0C" w:rsidRDefault="002C128D">
      <w:pPr>
        <w:pageBreakBefore/>
        <w:shd w:val="clear" w:color="auto" w:fill="FFFFFF"/>
        <w:jc w:val="center"/>
        <w:rPr>
          <w:rFonts w:ascii="Arial" w:hAnsi="Arial" w:cs="Arial"/>
          <w:b/>
          <w:shd w:val="clear" w:color="auto" w:fill="FFFFFF"/>
        </w:rPr>
      </w:pPr>
      <w:r>
        <w:rPr>
          <w:rFonts w:ascii="Arial" w:hAnsi="Arial" w:cs="Arial"/>
          <w:b/>
          <w:shd w:val="clear" w:color="auto" w:fill="FFFFFF"/>
        </w:rPr>
        <w:lastRenderedPageBreak/>
        <w:t>ANEXO IV</w:t>
      </w:r>
    </w:p>
    <w:p w14:paraId="48596328" w14:textId="77777777" w:rsidR="00A57E0C" w:rsidRDefault="002C128D">
      <w:pPr>
        <w:shd w:val="clear" w:color="auto" w:fill="FFFFFF"/>
        <w:jc w:val="center"/>
        <w:rPr>
          <w:rFonts w:ascii="Arial" w:hAnsi="Arial" w:cs="Arial"/>
          <w:b/>
          <w:shd w:val="clear" w:color="auto" w:fill="FFFFFF"/>
        </w:rPr>
      </w:pPr>
      <w:r>
        <w:rPr>
          <w:rFonts w:ascii="Arial" w:hAnsi="Arial" w:cs="Arial"/>
          <w:b/>
          <w:shd w:val="clear" w:color="auto" w:fill="FFFFFF"/>
        </w:rPr>
        <w:t>MINUTA DE ATA DE REGISTRO DE PREÇOS</w:t>
      </w:r>
    </w:p>
    <w:p w14:paraId="283DDCEF" w14:textId="6A57856C" w:rsidR="00A57E0C" w:rsidRDefault="002C128D">
      <w:pPr>
        <w:shd w:val="clear" w:color="auto" w:fill="FFFFFF"/>
        <w:jc w:val="center"/>
        <w:rPr>
          <w:rFonts w:ascii="Arial" w:hAnsi="Arial" w:cs="Arial"/>
          <w:b/>
          <w:shd w:val="clear" w:color="auto" w:fill="FFFFFF"/>
        </w:rPr>
      </w:pPr>
      <w:r>
        <w:rPr>
          <w:rFonts w:ascii="Arial" w:hAnsi="Arial" w:cs="Arial"/>
          <w:b/>
          <w:shd w:val="clear" w:color="auto" w:fill="FFFFFF"/>
        </w:rPr>
        <w:t xml:space="preserve">PREGÃO </w:t>
      </w:r>
      <w:r w:rsidRPr="00BD7379">
        <w:rPr>
          <w:rFonts w:ascii="Arial" w:hAnsi="Arial" w:cs="Arial"/>
          <w:b/>
          <w:shd w:val="clear" w:color="auto" w:fill="FFFFFF"/>
        </w:rPr>
        <w:t>PRESENCIAL N° 0</w:t>
      </w:r>
      <w:r w:rsidR="00903A86" w:rsidRPr="00BD7379">
        <w:rPr>
          <w:rFonts w:ascii="Arial" w:hAnsi="Arial" w:cs="Arial"/>
          <w:b/>
          <w:shd w:val="clear" w:color="auto" w:fill="FFFFFF"/>
        </w:rPr>
        <w:t>31</w:t>
      </w:r>
      <w:r w:rsidRPr="00BD7379">
        <w:rPr>
          <w:rFonts w:ascii="Arial" w:hAnsi="Arial" w:cs="Arial"/>
          <w:b/>
          <w:shd w:val="clear" w:color="auto" w:fill="FFFFFF"/>
        </w:rPr>
        <w:t>/2023</w:t>
      </w:r>
    </w:p>
    <w:p w14:paraId="685189C6" w14:textId="77777777" w:rsidR="00A57E0C" w:rsidRDefault="002C128D">
      <w:pPr>
        <w:shd w:val="clear" w:color="auto" w:fill="FFFFFF"/>
        <w:jc w:val="center"/>
        <w:rPr>
          <w:rFonts w:ascii="Arial" w:eastAsia="Arial" w:hAnsi="Arial" w:cs="Arial"/>
          <w:b/>
          <w:color w:val="FF0000"/>
          <w:shd w:val="clear" w:color="auto" w:fill="FFFFFF"/>
        </w:rPr>
      </w:pPr>
      <w:r>
        <w:rPr>
          <w:rFonts w:ascii="Arial" w:eastAsia="Arial" w:hAnsi="Arial" w:cs="Arial"/>
          <w:b/>
          <w:color w:val="FF0000"/>
          <w:shd w:val="clear" w:color="auto" w:fill="FFFFFF"/>
        </w:rPr>
        <w:t xml:space="preserve"> </w:t>
      </w:r>
    </w:p>
    <w:p w14:paraId="1B1F5FAD" w14:textId="291F5EEA"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 xml:space="preserve">O </w:t>
      </w:r>
      <w:r>
        <w:rPr>
          <w:rFonts w:ascii="Arial" w:hAnsi="Arial" w:cs="Arial"/>
          <w:b/>
          <w:bCs/>
          <w:shd w:val="clear" w:color="auto" w:fill="FFFFFF"/>
        </w:rPr>
        <w:t>MUNICÍPIO DE BOM PRINCÍPIO</w:t>
      </w:r>
      <w:r>
        <w:rPr>
          <w:rFonts w:ascii="Arial" w:hAnsi="Arial" w:cs="Arial"/>
          <w:shd w:val="clear" w:color="auto" w:fill="FFFFFF"/>
        </w:rPr>
        <w:t xml:space="preserve">, pessoa jurídica de direito público, com sede na Av. Guilherme Winter, n° 65, com inscrição no CNPJ sob n° 90.873.787/0001-99, representado neste ato pelo seu Prefeito Municipal, Sr. Fábio Persch, inscrito no CPF n° 985.725.040-87, aqui denominado de CONTRATANTE, e de outro lado a empresa..............., com sede na Rua/Av. ..............., nº ...., no Município de ................com inscrição no CNPJ sob número ........., representada neste ato por..............., portador do CPF número ................, aqui denominada CONTRATADA, acordam as seguintes cláusulas e condições nos termos do Processo de Licitação PREGÃO </w:t>
      </w:r>
      <w:r w:rsidRPr="00BD7379">
        <w:rPr>
          <w:rFonts w:ascii="Arial" w:hAnsi="Arial" w:cs="Arial"/>
          <w:shd w:val="clear" w:color="auto" w:fill="FFFFFF"/>
        </w:rPr>
        <w:t>PRESENCIAL N° 0</w:t>
      </w:r>
      <w:r w:rsidR="00903A86" w:rsidRPr="00BD7379">
        <w:rPr>
          <w:rFonts w:ascii="Arial" w:hAnsi="Arial" w:cs="Arial"/>
          <w:shd w:val="clear" w:color="auto" w:fill="FFFFFF"/>
        </w:rPr>
        <w:t>31</w:t>
      </w:r>
      <w:r w:rsidRPr="00BD7379">
        <w:rPr>
          <w:rFonts w:ascii="Arial" w:hAnsi="Arial" w:cs="Arial"/>
          <w:shd w:val="clear" w:color="auto" w:fill="FFFFFF"/>
        </w:rPr>
        <w:t>/2023:</w:t>
      </w:r>
    </w:p>
    <w:p w14:paraId="1DA63529" w14:textId="77777777" w:rsidR="00A57E0C" w:rsidRDefault="00A57E0C">
      <w:pPr>
        <w:shd w:val="clear" w:color="auto" w:fill="FFFFFF"/>
        <w:rPr>
          <w:rFonts w:ascii="Arial" w:hAnsi="Arial" w:cs="Arial"/>
          <w:b/>
          <w:shd w:val="clear" w:color="auto" w:fill="FFFFFF"/>
        </w:rPr>
      </w:pPr>
    </w:p>
    <w:p w14:paraId="0C521A0C" w14:textId="77777777" w:rsidR="00A57E0C" w:rsidRDefault="002C128D">
      <w:pPr>
        <w:shd w:val="clear" w:color="auto" w:fill="FFFFFF"/>
        <w:rPr>
          <w:rFonts w:ascii="Arial" w:hAnsi="Arial" w:cs="Arial"/>
          <w:b/>
          <w:shd w:val="clear" w:color="auto" w:fill="FFFFFF"/>
        </w:rPr>
      </w:pPr>
      <w:r>
        <w:rPr>
          <w:rFonts w:ascii="Arial" w:hAnsi="Arial" w:cs="Arial"/>
          <w:b/>
          <w:shd w:val="clear" w:color="auto" w:fill="FFFFFF"/>
        </w:rPr>
        <w:t>CLÁUSULA PRIMEIRA - DO OBJETO</w:t>
      </w:r>
    </w:p>
    <w:p w14:paraId="44BE0205" w14:textId="4B631B4B" w:rsidR="00A57E0C" w:rsidRDefault="002C128D">
      <w:pPr>
        <w:shd w:val="clear" w:color="auto" w:fill="FFFFFF"/>
        <w:jc w:val="both"/>
        <w:rPr>
          <w:rFonts w:ascii="Arial" w:hAnsi="Arial" w:cs="Arial"/>
        </w:rPr>
      </w:pPr>
      <w:r>
        <w:rPr>
          <w:rFonts w:ascii="Arial" w:hAnsi="Arial" w:cs="Arial"/>
          <w:shd w:val="clear" w:color="auto" w:fill="FFFFFF"/>
        </w:rPr>
        <w:t>O objeto da presente ata de registro de preços é o fornecimento de tinta para sinalização viária, prestação de serviços de pintura de meio-fio de concreto e limpeza manual (com enxada) de vegetação</w:t>
      </w:r>
      <w:r>
        <w:rPr>
          <w:rFonts w:ascii="Arial" w:hAnsi="Arial" w:cs="Arial"/>
        </w:rPr>
        <w:t>.</w:t>
      </w:r>
    </w:p>
    <w:p w14:paraId="4860547B" w14:textId="77777777" w:rsidR="00A57E0C" w:rsidRDefault="00A57E0C">
      <w:pPr>
        <w:shd w:val="clear" w:color="auto" w:fill="FFFFFF"/>
        <w:jc w:val="both"/>
        <w:rPr>
          <w:rFonts w:ascii="Arial" w:hAnsi="Arial"/>
        </w:rPr>
      </w:pPr>
    </w:p>
    <w:p w14:paraId="3295C448" w14:textId="77777777" w:rsidR="00A57E0C" w:rsidRDefault="002C128D">
      <w:pPr>
        <w:shd w:val="clear" w:color="auto" w:fill="FFFFFF"/>
        <w:jc w:val="both"/>
        <w:rPr>
          <w:rFonts w:ascii="Arial" w:hAnsi="Arial" w:cs="Arial"/>
          <w:b/>
          <w:highlight w:val="white"/>
          <w:shd w:val="clear" w:color="auto" w:fill="FFFFFF"/>
        </w:rPr>
      </w:pPr>
      <w:r>
        <w:rPr>
          <w:rFonts w:ascii="Arial" w:hAnsi="Arial" w:cs="Arial"/>
          <w:b/>
          <w:shd w:val="clear" w:color="auto" w:fill="FFFFFF"/>
        </w:rPr>
        <w:t xml:space="preserve">CLÁUSULA SEGUNDA - DO PRAZO DE DURAÇÃO </w:t>
      </w:r>
      <w:r>
        <w:rPr>
          <w:rFonts w:ascii="Arial" w:hAnsi="Arial" w:cs="Arial"/>
          <w:b/>
          <w:highlight w:val="white"/>
          <w:shd w:val="clear" w:color="auto" w:fill="FFFFFF"/>
        </w:rPr>
        <w:t>DA ATA DE REGISTRO DE PREÇOS</w:t>
      </w:r>
    </w:p>
    <w:p w14:paraId="3697D094" w14:textId="418079BA" w:rsidR="00A57E0C" w:rsidRDefault="002C128D">
      <w:pPr>
        <w:pStyle w:val="Recuodecorpodetexto22"/>
        <w:shd w:val="clear" w:color="auto" w:fill="FFFFFF"/>
        <w:ind w:left="0"/>
        <w:rPr>
          <w:rFonts w:ascii="Arial" w:hAnsi="Arial" w:cs="Arial"/>
          <w:shd w:val="clear" w:color="auto" w:fill="FFFFFF"/>
        </w:rPr>
      </w:pPr>
      <w:r>
        <w:rPr>
          <w:rFonts w:ascii="Arial" w:hAnsi="Arial" w:cs="Arial"/>
          <w:shd w:val="clear" w:color="auto" w:fill="FFFFFF"/>
        </w:rPr>
        <w:t xml:space="preserve">A presente ata de registro de preços entrará em vigor a partir da data de sua assinatura e terá validade de </w:t>
      </w:r>
      <w:r w:rsidR="00BD7379">
        <w:rPr>
          <w:rFonts w:ascii="Arial" w:hAnsi="Arial" w:cs="Arial"/>
          <w:shd w:val="clear" w:color="auto" w:fill="FFFFFF"/>
        </w:rPr>
        <w:t>01 (</w:t>
      </w:r>
      <w:r>
        <w:rPr>
          <w:rFonts w:ascii="Arial" w:hAnsi="Arial" w:cs="Arial"/>
          <w:shd w:val="clear" w:color="auto" w:fill="FFFFFF"/>
        </w:rPr>
        <w:t>um</w:t>
      </w:r>
      <w:r w:rsidR="00BD7379">
        <w:rPr>
          <w:rFonts w:ascii="Arial" w:hAnsi="Arial" w:cs="Arial"/>
          <w:shd w:val="clear" w:color="auto" w:fill="FFFFFF"/>
        </w:rPr>
        <w:t>)</w:t>
      </w:r>
      <w:r>
        <w:rPr>
          <w:rFonts w:ascii="Arial" w:hAnsi="Arial" w:cs="Arial"/>
          <w:shd w:val="clear" w:color="auto" w:fill="FFFFFF"/>
        </w:rPr>
        <w:t xml:space="preserve"> ano, improrrogável.</w:t>
      </w:r>
    </w:p>
    <w:p w14:paraId="7929901C" w14:textId="77777777" w:rsidR="00A57E0C" w:rsidRDefault="00A57E0C">
      <w:pPr>
        <w:shd w:val="clear" w:color="auto" w:fill="FFFFFF"/>
        <w:rPr>
          <w:rFonts w:ascii="Arial" w:hAnsi="Arial" w:cs="Arial"/>
          <w:highlight w:val="white"/>
        </w:rPr>
      </w:pPr>
    </w:p>
    <w:p w14:paraId="4A8A73EA" w14:textId="77777777" w:rsidR="00A57E0C" w:rsidRDefault="002C128D">
      <w:pPr>
        <w:shd w:val="clear" w:color="auto" w:fill="FFFFFF"/>
        <w:rPr>
          <w:rFonts w:ascii="Arial" w:hAnsi="Arial" w:cs="Arial"/>
          <w:b/>
          <w:shd w:val="clear" w:color="auto" w:fill="FFFFFF"/>
        </w:rPr>
      </w:pPr>
      <w:r>
        <w:rPr>
          <w:rFonts w:ascii="Arial" w:hAnsi="Arial" w:cs="Arial"/>
          <w:b/>
          <w:shd w:val="clear" w:color="auto" w:fill="FFFFFF"/>
        </w:rPr>
        <w:t>CLÁUSULA TERCEIRA - DO PREÇO</w:t>
      </w:r>
    </w:p>
    <w:p w14:paraId="3C8DA7A8"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O CONTRATANTE pagará à CONTRATADA os seguintes valores:</w:t>
      </w:r>
    </w:p>
    <w:tbl>
      <w:tblPr>
        <w:tblW w:w="4998" w:type="pct"/>
        <w:tblLook w:val="04A0" w:firstRow="1" w:lastRow="0" w:firstColumn="1" w:lastColumn="0" w:noHBand="0" w:noVBand="1"/>
      </w:tblPr>
      <w:tblGrid>
        <w:gridCol w:w="598"/>
        <w:gridCol w:w="1383"/>
        <w:gridCol w:w="991"/>
        <w:gridCol w:w="3901"/>
        <w:gridCol w:w="897"/>
        <w:gridCol w:w="1531"/>
      </w:tblGrid>
      <w:tr w:rsidR="00A57E0C" w14:paraId="589DDDBD" w14:textId="77777777" w:rsidTr="00B5205E">
        <w:trPr>
          <w:trHeight w:val="354"/>
        </w:trPr>
        <w:tc>
          <w:tcPr>
            <w:tcW w:w="321" w:type="pct"/>
            <w:tcBorders>
              <w:top w:val="single" w:sz="4" w:space="0" w:color="000000"/>
              <w:left w:val="single" w:sz="4" w:space="0" w:color="000000"/>
              <w:bottom w:val="single" w:sz="4" w:space="0" w:color="000000"/>
              <w:right w:val="nil"/>
            </w:tcBorders>
          </w:tcPr>
          <w:p w14:paraId="2165B518" w14:textId="77777777" w:rsidR="00A57E0C" w:rsidRPr="00B5205E" w:rsidRDefault="002C128D">
            <w:pPr>
              <w:jc w:val="center"/>
              <w:rPr>
                <w:rFonts w:ascii="Arial" w:hAnsi="Arial" w:cs="Arial"/>
                <w:b/>
                <w:bCs/>
                <w:sz w:val="18"/>
                <w:szCs w:val="18"/>
              </w:rPr>
            </w:pPr>
            <w:r w:rsidRPr="00B5205E">
              <w:rPr>
                <w:rFonts w:ascii="Arial" w:hAnsi="Arial" w:cs="Arial"/>
                <w:b/>
                <w:bCs/>
                <w:sz w:val="18"/>
                <w:szCs w:val="18"/>
              </w:rPr>
              <w:t>Lote</w:t>
            </w:r>
          </w:p>
        </w:tc>
        <w:tc>
          <w:tcPr>
            <w:tcW w:w="743" w:type="pct"/>
            <w:tcBorders>
              <w:top w:val="single" w:sz="4" w:space="0" w:color="000000"/>
              <w:left w:val="single" w:sz="4" w:space="0" w:color="000000"/>
              <w:bottom w:val="single" w:sz="4" w:space="0" w:color="000000"/>
              <w:right w:val="nil"/>
            </w:tcBorders>
            <w:vAlign w:val="center"/>
          </w:tcPr>
          <w:p w14:paraId="55E1241F" w14:textId="0D69DB14" w:rsidR="00A57E0C" w:rsidRPr="00B5205E" w:rsidRDefault="002C128D">
            <w:pPr>
              <w:jc w:val="center"/>
              <w:rPr>
                <w:rFonts w:ascii="Arial" w:hAnsi="Arial" w:cs="Arial"/>
                <w:b/>
                <w:bCs/>
                <w:sz w:val="18"/>
                <w:szCs w:val="18"/>
              </w:rPr>
            </w:pPr>
            <w:r w:rsidRPr="00B5205E">
              <w:rPr>
                <w:rFonts w:ascii="Arial" w:hAnsi="Arial" w:cs="Arial"/>
                <w:b/>
                <w:bCs/>
                <w:sz w:val="18"/>
                <w:szCs w:val="18"/>
              </w:rPr>
              <w:t>Q</w:t>
            </w:r>
            <w:r w:rsidR="00F67631" w:rsidRPr="00B5205E">
              <w:rPr>
                <w:rFonts w:ascii="Arial" w:hAnsi="Arial" w:cs="Arial"/>
                <w:b/>
                <w:bCs/>
                <w:sz w:val="18"/>
                <w:szCs w:val="18"/>
              </w:rPr>
              <w:t>uantidade</w:t>
            </w:r>
          </w:p>
        </w:tc>
        <w:tc>
          <w:tcPr>
            <w:tcW w:w="533" w:type="pct"/>
            <w:tcBorders>
              <w:top w:val="single" w:sz="4" w:space="0" w:color="000000"/>
              <w:left w:val="single" w:sz="4" w:space="0" w:color="000000"/>
              <w:bottom w:val="single" w:sz="4" w:space="0" w:color="000000"/>
              <w:right w:val="single" w:sz="4" w:space="0" w:color="auto"/>
            </w:tcBorders>
            <w:vAlign w:val="center"/>
          </w:tcPr>
          <w:p w14:paraId="3933A143" w14:textId="6DE67F96" w:rsidR="00A57E0C" w:rsidRPr="00B5205E" w:rsidRDefault="002C128D">
            <w:pPr>
              <w:jc w:val="center"/>
              <w:rPr>
                <w:rFonts w:ascii="Arial" w:hAnsi="Arial" w:cs="Arial"/>
                <w:b/>
                <w:bCs/>
                <w:sz w:val="18"/>
                <w:szCs w:val="18"/>
              </w:rPr>
            </w:pPr>
            <w:r w:rsidRPr="00B5205E">
              <w:rPr>
                <w:rFonts w:ascii="Arial" w:hAnsi="Arial" w:cs="Arial"/>
                <w:b/>
                <w:bCs/>
                <w:sz w:val="18"/>
                <w:szCs w:val="18"/>
              </w:rPr>
              <w:t>U</w:t>
            </w:r>
            <w:r w:rsidR="00B5205E">
              <w:rPr>
                <w:rFonts w:ascii="Arial" w:hAnsi="Arial" w:cs="Arial"/>
                <w:b/>
                <w:bCs/>
                <w:sz w:val="18"/>
                <w:szCs w:val="18"/>
              </w:rPr>
              <w:t>nidade</w:t>
            </w:r>
          </w:p>
        </w:tc>
        <w:tc>
          <w:tcPr>
            <w:tcW w:w="2097" w:type="pct"/>
            <w:tcBorders>
              <w:top w:val="single" w:sz="4" w:space="0" w:color="000000"/>
              <w:left w:val="single" w:sz="4" w:space="0" w:color="auto"/>
              <w:bottom w:val="single" w:sz="4" w:space="0" w:color="000000"/>
              <w:right w:val="nil"/>
            </w:tcBorders>
            <w:vAlign w:val="center"/>
          </w:tcPr>
          <w:p w14:paraId="0CBE65AE" w14:textId="77777777" w:rsidR="00A57E0C" w:rsidRPr="00B5205E" w:rsidRDefault="002C128D">
            <w:pPr>
              <w:jc w:val="center"/>
              <w:rPr>
                <w:rFonts w:ascii="Arial" w:hAnsi="Arial" w:cs="Arial"/>
                <w:b/>
                <w:bCs/>
                <w:sz w:val="18"/>
                <w:szCs w:val="18"/>
              </w:rPr>
            </w:pPr>
            <w:r w:rsidRPr="00BD7379">
              <w:rPr>
                <w:rFonts w:ascii="Arial" w:hAnsi="Arial" w:cs="Arial"/>
                <w:b/>
                <w:bCs/>
                <w:sz w:val="20"/>
                <w:szCs w:val="20"/>
              </w:rPr>
              <w:t>Descrição objeto</w:t>
            </w:r>
          </w:p>
        </w:tc>
        <w:tc>
          <w:tcPr>
            <w:tcW w:w="482" w:type="pct"/>
            <w:tcBorders>
              <w:top w:val="single" w:sz="4" w:space="0" w:color="000000"/>
              <w:left w:val="single" w:sz="4" w:space="0" w:color="000000"/>
              <w:bottom w:val="single" w:sz="4" w:space="0" w:color="000000"/>
              <w:right w:val="single" w:sz="4" w:space="0" w:color="000000"/>
            </w:tcBorders>
            <w:vAlign w:val="center"/>
          </w:tcPr>
          <w:p w14:paraId="7F4F6B9F" w14:textId="77777777" w:rsidR="00A57E0C" w:rsidRPr="00B5205E" w:rsidRDefault="002C128D">
            <w:pPr>
              <w:jc w:val="center"/>
              <w:rPr>
                <w:b/>
                <w:bCs/>
              </w:rPr>
            </w:pPr>
            <w:r w:rsidRPr="00B5205E">
              <w:rPr>
                <w:rFonts w:ascii="Arial" w:hAnsi="Arial" w:cs="Arial"/>
                <w:b/>
                <w:bCs/>
                <w:sz w:val="18"/>
                <w:szCs w:val="18"/>
              </w:rPr>
              <w:t>Valor Unitário</w:t>
            </w:r>
          </w:p>
        </w:tc>
        <w:tc>
          <w:tcPr>
            <w:tcW w:w="823" w:type="pct"/>
            <w:tcBorders>
              <w:top w:val="single" w:sz="4" w:space="0" w:color="000000"/>
              <w:left w:val="single" w:sz="4" w:space="0" w:color="000000"/>
              <w:bottom w:val="single" w:sz="4" w:space="0" w:color="000000"/>
              <w:right w:val="single" w:sz="4" w:space="0" w:color="000000"/>
            </w:tcBorders>
            <w:vAlign w:val="center"/>
          </w:tcPr>
          <w:p w14:paraId="24E0A16F" w14:textId="77777777" w:rsidR="00A57E0C" w:rsidRPr="00B5205E" w:rsidRDefault="002C128D">
            <w:pPr>
              <w:jc w:val="center"/>
              <w:rPr>
                <w:rFonts w:ascii="Arial" w:hAnsi="Arial" w:cs="Arial"/>
                <w:b/>
                <w:bCs/>
                <w:sz w:val="18"/>
                <w:szCs w:val="18"/>
              </w:rPr>
            </w:pPr>
            <w:r w:rsidRPr="00B5205E">
              <w:rPr>
                <w:rFonts w:ascii="Arial" w:hAnsi="Arial" w:cs="Arial"/>
                <w:b/>
                <w:bCs/>
                <w:sz w:val="18"/>
                <w:szCs w:val="18"/>
              </w:rPr>
              <w:t>Valor Unitário Lote</w:t>
            </w:r>
          </w:p>
        </w:tc>
      </w:tr>
      <w:tr w:rsidR="00A57E0C" w14:paraId="5D605A12" w14:textId="77777777" w:rsidTr="00B5205E">
        <w:trPr>
          <w:trHeight w:val="354"/>
        </w:trPr>
        <w:tc>
          <w:tcPr>
            <w:tcW w:w="321" w:type="pct"/>
            <w:tcBorders>
              <w:top w:val="single" w:sz="4" w:space="0" w:color="000000"/>
              <w:left w:val="single" w:sz="4" w:space="0" w:color="000000"/>
              <w:bottom w:val="single" w:sz="4" w:space="0" w:color="000000"/>
              <w:right w:val="nil"/>
            </w:tcBorders>
            <w:vAlign w:val="center"/>
          </w:tcPr>
          <w:p w14:paraId="3B508143" w14:textId="77777777" w:rsidR="00A57E0C" w:rsidRPr="00BD7379" w:rsidRDefault="002C128D">
            <w:pPr>
              <w:snapToGrid w:val="0"/>
              <w:jc w:val="center"/>
              <w:rPr>
                <w:rFonts w:ascii="Arial" w:hAnsi="Arial" w:cs="Arial"/>
                <w:b/>
                <w:bCs/>
                <w:sz w:val="18"/>
                <w:szCs w:val="18"/>
              </w:rPr>
            </w:pPr>
            <w:r w:rsidRPr="00BD7379">
              <w:rPr>
                <w:rFonts w:ascii="Arial" w:hAnsi="Arial" w:cs="Arial"/>
                <w:b/>
                <w:bCs/>
                <w:sz w:val="18"/>
                <w:szCs w:val="18"/>
              </w:rPr>
              <w:t>01</w:t>
            </w:r>
          </w:p>
        </w:tc>
        <w:tc>
          <w:tcPr>
            <w:tcW w:w="743" w:type="pct"/>
            <w:tcBorders>
              <w:top w:val="single" w:sz="4" w:space="0" w:color="000000"/>
              <w:left w:val="single" w:sz="4" w:space="0" w:color="000000"/>
              <w:bottom w:val="single" w:sz="4" w:space="0" w:color="000000"/>
              <w:right w:val="nil"/>
            </w:tcBorders>
            <w:vAlign w:val="center"/>
          </w:tcPr>
          <w:p w14:paraId="1A7BCCDF" w14:textId="410293F0" w:rsidR="00A57E0C" w:rsidRDefault="002C128D">
            <w:pPr>
              <w:snapToGrid w:val="0"/>
              <w:jc w:val="center"/>
              <w:rPr>
                <w:rFonts w:ascii="Arial" w:hAnsi="Arial" w:cs="Arial"/>
                <w:sz w:val="18"/>
                <w:szCs w:val="18"/>
              </w:rPr>
            </w:pPr>
            <w:r>
              <w:rPr>
                <w:rFonts w:ascii="Arial" w:hAnsi="Arial" w:cs="Arial"/>
                <w:sz w:val="18"/>
                <w:szCs w:val="18"/>
              </w:rPr>
              <w:t xml:space="preserve">1 - </w:t>
            </w:r>
            <w:r w:rsidR="00B5205E">
              <w:rPr>
                <w:rFonts w:ascii="Arial" w:hAnsi="Arial" w:cs="Arial"/>
                <w:sz w:val="18"/>
                <w:szCs w:val="18"/>
              </w:rPr>
              <w:t>220</w:t>
            </w:r>
          </w:p>
        </w:tc>
        <w:tc>
          <w:tcPr>
            <w:tcW w:w="533" w:type="pct"/>
            <w:tcBorders>
              <w:top w:val="single" w:sz="4" w:space="0" w:color="000000"/>
              <w:left w:val="single" w:sz="4" w:space="0" w:color="000000"/>
              <w:bottom w:val="single" w:sz="4" w:space="0" w:color="000000"/>
              <w:right w:val="single" w:sz="4" w:space="0" w:color="auto"/>
            </w:tcBorders>
            <w:vAlign w:val="center"/>
          </w:tcPr>
          <w:p w14:paraId="1A6F3F36"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2097" w:type="pct"/>
            <w:tcBorders>
              <w:top w:val="single" w:sz="4" w:space="0" w:color="000000"/>
              <w:left w:val="single" w:sz="4" w:space="0" w:color="auto"/>
              <w:bottom w:val="single" w:sz="4" w:space="0" w:color="000000"/>
              <w:right w:val="nil"/>
            </w:tcBorders>
          </w:tcPr>
          <w:p w14:paraId="38D8B6EF" w14:textId="77777777" w:rsidR="00A57E0C" w:rsidRPr="00F67631" w:rsidRDefault="002C128D">
            <w:pPr>
              <w:snapToGrid w:val="0"/>
              <w:jc w:val="both"/>
              <w:rPr>
                <w:rFonts w:ascii="Arial" w:hAnsi="Arial" w:cs="Arial"/>
                <w:sz w:val="18"/>
                <w:szCs w:val="22"/>
              </w:rPr>
            </w:pPr>
            <w:r w:rsidRPr="00F67631">
              <w:rPr>
                <w:rStyle w:val="markedcontent"/>
                <w:rFonts w:ascii="Arial" w:hAnsi="Arial" w:cs="Arial"/>
                <w:sz w:val="18"/>
                <w:szCs w:val="22"/>
              </w:rPr>
              <w:t>Tinta demarcatória a base de resina acrílica cor BRANCA, padrão NBR ABNT 11.862, balde de 18 litros.</w:t>
            </w:r>
          </w:p>
        </w:tc>
        <w:tc>
          <w:tcPr>
            <w:tcW w:w="482" w:type="pct"/>
            <w:tcBorders>
              <w:top w:val="single" w:sz="4" w:space="0" w:color="000000"/>
              <w:left w:val="single" w:sz="4" w:space="0" w:color="000000"/>
              <w:bottom w:val="single" w:sz="4" w:space="0" w:color="000000"/>
              <w:right w:val="single" w:sz="4" w:space="0" w:color="000000"/>
            </w:tcBorders>
            <w:vAlign w:val="center"/>
          </w:tcPr>
          <w:p w14:paraId="6CEED121" w14:textId="77777777" w:rsidR="00A57E0C" w:rsidRDefault="00A57E0C">
            <w:pPr>
              <w:snapToGrid w:val="0"/>
              <w:jc w:val="center"/>
              <w:rPr>
                <w:rFonts w:ascii="Arial" w:hAnsi="Arial" w:cs="Arial"/>
                <w:sz w:val="20"/>
                <w:szCs w:val="20"/>
              </w:rPr>
            </w:pPr>
          </w:p>
        </w:tc>
        <w:tc>
          <w:tcPr>
            <w:tcW w:w="823" w:type="pct"/>
            <w:tcBorders>
              <w:top w:val="single" w:sz="4" w:space="0" w:color="000000"/>
              <w:left w:val="single" w:sz="4" w:space="0" w:color="000000"/>
              <w:bottom w:val="single" w:sz="4" w:space="0" w:color="000000"/>
              <w:right w:val="single" w:sz="4" w:space="0" w:color="000000"/>
            </w:tcBorders>
            <w:vAlign w:val="center"/>
          </w:tcPr>
          <w:p w14:paraId="20D9C4D1" w14:textId="77777777" w:rsidR="00A57E0C" w:rsidRDefault="00A57E0C">
            <w:pPr>
              <w:snapToGrid w:val="0"/>
              <w:jc w:val="center"/>
              <w:rPr>
                <w:rFonts w:ascii="Arial" w:hAnsi="Arial" w:cs="Arial"/>
                <w:sz w:val="20"/>
                <w:szCs w:val="20"/>
              </w:rPr>
            </w:pPr>
          </w:p>
        </w:tc>
      </w:tr>
      <w:tr w:rsidR="00A57E0C" w14:paraId="3DBE2E67" w14:textId="77777777" w:rsidTr="00B5205E">
        <w:trPr>
          <w:trHeight w:val="354"/>
        </w:trPr>
        <w:tc>
          <w:tcPr>
            <w:tcW w:w="321" w:type="pct"/>
            <w:tcBorders>
              <w:top w:val="single" w:sz="4" w:space="0" w:color="000000"/>
              <w:left w:val="single" w:sz="4" w:space="0" w:color="000000"/>
              <w:bottom w:val="single" w:sz="4" w:space="0" w:color="000000"/>
              <w:right w:val="nil"/>
            </w:tcBorders>
            <w:vAlign w:val="center"/>
          </w:tcPr>
          <w:p w14:paraId="546C3DB4" w14:textId="77777777" w:rsidR="00A57E0C" w:rsidRPr="00BD7379" w:rsidRDefault="002C128D">
            <w:pPr>
              <w:snapToGrid w:val="0"/>
              <w:jc w:val="center"/>
              <w:rPr>
                <w:rFonts w:ascii="Arial" w:hAnsi="Arial" w:cs="Arial"/>
                <w:b/>
                <w:bCs/>
                <w:sz w:val="18"/>
                <w:szCs w:val="18"/>
              </w:rPr>
            </w:pPr>
            <w:r w:rsidRPr="00BD7379">
              <w:rPr>
                <w:rFonts w:ascii="Arial" w:hAnsi="Arial" w:cs="Arial"/>
                <w:b/>
                <w:bCs/>
                <w:sz w:val="18"/>
                <w:szCs w:val="18"/>
              </w:rPr>
              <w:t>02</w:t>
            </w:r>
          </w:p>
        </w:tc>
        <w:tc>
          <w:tcPr>
            <w:tcW w:w="743" w:type="pct"/>
            <w:tcBorders>
              <w:top w:val="single" w:sz="4" w:space="0" w:color="000000"/>
              <w:left w:val="single" w:sz="4" w:space="0" w:color="000000"/>
              <w:bottom w:val="single" w:sz="4" w:space="0" w:color="000000"/>
              <w:right w:val="nil"/>
            </w:tcBorders>
            <w:vAlign w:val="center"/>
          </w:tcPr>
          <w:p w14:paraId="57880213" w14:textId="28E8B754" w:rsidR="00A57E0C" w:rsidRDefault="002C128D">
            <w:pPr>
              <w:snapToGrid w:val="0"/>
              <w:jc w:val="center"/>
              <w:rPr>
                <w:rFonts w:ascii="Arial" w:hAnsi="Arial" w:cs="Arial"/>
                <w:sz w:val="18"/>
                <w:szCs w:val="18"/>
              </w:rPr>
            </w:pPr>
            <w:r>
              <w:rPr>
                <w:rFonts w:ascii="Arial" w:hAnsi="Arial" w:cs="Arial"/>
                <w:sz w:val="18"/>
                <w:szCs w:val="18"/>
              </w:rPr>
              <w:t xml:space="preserve">1 - </w:t>
            </w:r>
            <w:r w:rsidR="00B5205E">
              <w:rPr>
                <w:rFonts w:ascii="Arial" w:hAnsi="Arial" w:cs="Arial"/>
                <w:sz w:val="18"/>
                <w:szCs w:val="18"/>
              </w:rPr>
              <w:t>220</w:t>
            </w:r>
          </w:p>
        </w:tc>
        <w:tc>
          <w:tcPr>
            <w:tcW w:w="533" w:type="pct"/>
            <w:tcBorders>
              <w:top w:val="single" w:sz="4" w:space="0" w:color="000000"/>
              <w:left w:val="single" w:sz="4" w:space="0" w:color="000000"/>
              <w:bottom w:val="single" w:sz="4" w:space="0" w:color="000000"/>
              <w:right w:val="single" w:sz="4" w:space="0" w:color="auto"/>
            </w:tcBorders>
            <w:vAlign w:val="center"/>
          </w:tcPr>
          <w:p w14:paraId="17C46B05"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2097" w:type="pct"/>
            <w:tcBorders>
              <w:top w:val="single" w:sz="4" w:space="0" w:color="000000"/>
              <w:left w:val="single" w:sz="4" w:space="0" w:color="auto"/>
              <w:bottom w:val="single" w:sz="4" w:space="0" w:color="000000"/>
              <w:right w:val="nil"/>
            </w:tcBorders>
          </w:tcPr>
          <w:p w14:paraId="654A69AB" w14:textId="77777777" w:rsidR="00A57E0C" w:rsidRPr="00F67631" w:rsidRDefault="002C128D">
            <w:pPr>
              <w:snapToGrid w:val="0"/>
              <w:spacing w:line="200" w:lineRule="atLeast"/>
              <w:jc w:val="both"/>
              <w:rPr>
                <w:rFonts w:ascii="Arial" w:hAnsi="Arial" w:cs="Arial"/>
                <w:sz w:val="18"/>
                <w:szCs w:val="22"/>
              </w:rPr>
            </w:pPr>
            <w:r w:rsidRPr="00F67631">
              <w:rPr>
                <w:rStyle w:val="markedcontent"/>
                <w:rFonts w:ascii="Arial" w:hAnsi="Arial" w:cs="Arial"/>
                <w:sz w:val="18"/>
                <w:szCs w:val="22"/>
              </w:rPr>
              <w:t>Tinta demarcatória a base de resina acrílica cor AMARELA, padrão NBR ABNT 11.862, balde de 18 litros.</w:t>
            </w:r>
          </w:p>
        </w:tc>
        <w:tc>
          <w:tcPr>
            <w:tcW w:w="482" w:type="pct"/>
            <w:tcBorders>
              <w:top w:val="single" w:sz="4" w:space="0" w:color="000000"/>
              <w:left w:val="single" w:sz="4" w:space="0" w:color="000000"/>
              <w:bottom w:val="single" w:sz="4" w:space="0" w:color="000000"/>
              <w:right w:val="single" w:sz="4" w:space="0" w:color="000000"/>
            </w:tcBorders>
            <w:vAlign w:val="center"/>
          </w:tcPr>
          <w:p w14:paraId="72C4B091" w14:textId="77777777" w:rsidR="00A57E0C" w:rsidRDefault="00A57E0C">
            <w:pPr>
              <w:snapToGrid w:val="0"/>
              <w:spacing w:line="200" w:lineRule="atLeast"/>
              <w:jc w:val="center"/>
              <w:rPr>
                <w:rFonts w:ascii="Arial" w:hAnsi="Arial" w:cs="Arial"/>
                <w:sz w:val="20"/>
                <w:szCs w:val="20"/>
              </w:rPr>
            </w:pPr>
          </w:p>
        </w:tc>
        <w:tc>
          <w:tcPr>
            <w:tcW w:w="823" w:type="pct"/>
            <w:tcBorders>
              <w:top w:val="single" w:sz="4" w:space="0" w:color="000000"/>
              <w:left w:val="single" w:sz="4" w:space="0" w:color="000000"/>
              <w:bottom w:val="single" w:sz="4" w:space="0" w:color="000000"/>
              <w:right w:val="single" w:sz="4" w:space="0" w:color="000000"/>
            </w:tcBorders>
            <w:vAlign w:val="center"/>
          </w:tcPr>
          <w:p w14:paraId="7EB696A5" w14:textId="77777777" w:rsidR="00A57E0C" w:rsidRDefault="00A57E0C">
            <w:pPr>
              <w:snapToGrid w:val="0"/>
              <w:spacing w:line="200" w:lineRule="atLeast"/>
              <w:jc w:val="center"/>
              <w:rPr>
                <w:rFonts w:ascii="Arial" w:hAnsi="Arial" w:cs="Arial"/>
                <w:sz w:val="20"/>
                <w:szCs w:val="20"/>
              </w:rPr>
            </w:pPr>
          </w:p>
        </w:tc>
      </w:tr>
      <w:tr w:rsidR="00A57E0C" w14:paraId="5709F75F" w14:textId="77777777" w:rsidTr="00B5205E">
        <w:trPr>
          <w:trHeight w:val="354"/>
        </w:trPr>
        <w:tc>
          <w:tcPr>
            <w:tcW w:w="321" w:type="pct"/>
            <w:tcBorders>
              <w:top w:val="single" w:sz="4" w:space="0" w:color="000000"/>
              <w:left w:val="single" w:sz="4" w:space="0" w:color="000000"/>
              <w:bottom w:val="single" w:sz="4" w:space="0" w:color="000000"/>
              <w:right w:val="nil"/>
            </w:tcBorders>
            <w:vAlign w:val="center"/>
          </w:tcPr>
          <w:p w14:paraId="44070600" w14:textId="77777777" w:rsidR="00A57E0C" w:rsidRPr="00BD7379" w:rsidRDefault="002C128D">
            <w:pPr>
              <w:snapToGrid w:val="0"/>
              <w:jc w:val="center"/>
              <w:rPr>
                <w:rFonts w:ascii="Arial" w:hAnsi="Arial" w:cs="Arial"/>
                <w:b/>
                <w:bCs/>
                <w:sz w:val="18"/>
                <w:szCs w:val="18"/>
              </w:rPr>
            </w:pPr>
            <w:r w:rsidRPr="00BD7379">
              <w:rPr>
                <w:rFonts w:ascii="Arial" w:hAnsi="Arial" w:cs="Arial"/>
                <w:b/>
                <w:bCs/>
                <w:sz w:val="18"/>
                <w:szCs w:val="18"/>
              </w:rPr>
              <w:t>03</w:t>
            </w:r>
          </w:p>
        </w:tc>
        <w:tc>
          <w:tcPr>
            <w:tcW w:w="743" w:type="pct"/>
            <w:tcBorders>
              <w:top w:val="single" w:sz="4" w:space="0" w:color="000000"/>
              <w:left w:val="single" w:sz="4" w:space="0" w:color="000000"/>
              <w:bottom w:val="single" w:sz="4" w:space="0" w:color="000000"/>
              <w:right w:val="nil"/>
            </w:tcBorders>
            <w:vAlign w:val="center"/>
          </w:tcPr>
          <w:p w14:paraId="5C7E0D02" w14:textId="0108E937" w:rsidR="00A57E0C" w:rsidRDefault="002C128D">
            <w:pPr>
              <w:snapToGrid w:val="0"/>
              <w:jc w:val="center"/>
              <w:rPr>
                <w:rFonts w:ascii="Arial" w:hAnsi="Arial" w:cs="Arial"/>
                <w:sz w:val="18"/>
                <w:szCs w:val="18"/>
              </w:rPr>
            </w:pPr>
            <w:r>
              <w:rPr>
                <w:rFonts w:ascii="Arial" w:hAnsi="Arial" w:cs="Arial"/>
                <w:sz w:val="18"/>
                <w:szCs w:val="18"/>
              </w:rPr>
              <w:t>1-</w:t>
            </w:r>
            <w:r w:rsidR="00B5205E">
              <w:rPr>
                <w:rFonts w:ascii="Arial" w:hAnsi="Arial" w:cs="Arial"/>
                <w:sz w:val="18"/>
                <w:szCs w:val="18"/>
              </w:rPr>
              <w:t>440</w:t>
            </w:r>
          </w:p>
        </w:tc>
        <w:tc>
          <w:tcPr>
            <w:tcW w:w="533" w:type="pct"/>
            <w:tcBorders>
              <w:top w:val="single" w:sz="4" w:space="0" w:color="000000"/>
              <w:left w:val="single" w:sz="4" w:space="0" w:color="000000"/>
              <w:bottom w:val="single" w:sz="4" w:space="0" w:color="000000"/>
              <w:right w:val="single" w:sz="4" w:space="0" w:color="auto"/>
            </w:tcBorders>
            <w:vAlign w:val="center"/>
          </w:tcPr>
          <w:p w14:paraId="6AC5EBDA" w14:textId="77777777" w:rsidR="00A57E0C" w:rsidRDefault="002C128D">
            <w:pPr>
              <w:snapToGrid w:val="0"/>
              <w:jc w:val="center"/>
              <w:rPr>
                <w:rFonts w:ascii="Arial" w:hAnsi="Arial" w:cs="Arial"/>
                <w:sz w:val="18"/>
                <w:szCs w:val="18"/>
              </w:rPr>
            </w:pPr>
            <w:r>
              <w:rPr>
                <w:rFonts w:ascii="Arial" w:hAnsi="Arial" w:cs="Arial"/>
                <w:sz w:val="18"/>
                <w:szCs w:val="18"/>
              </w:rPr>
              <w:t>Balde</w:t>
            </w:r>
          </w:p>
        </w:tc>
        <w:tc>
          <w:tcPr>
            <w:tcW w:w="2097" w:type="pct"/>
            <w:tcBorders>
              <w:top w:val="single" w:sz="4" w:space="0" w:color="000000"/>
              <w:left w:val="single" w:sz="4" w:space="0" w:color="auto"/>
              <w:bottom w:val="single" w:sz="4" w:space="0" w:color="000000"/>
              <w:right w:val="nil"/>
            </w:tcBorders>
          </w:tcPr>
          <w:p w14:paraId="45F5FA23" w14:textId="77777777" w:rsidR="00A57E0C" w:rsidRPr="00F67631" w:rsidRDefault="002C128D">
            <w:pPr>
              <w:snapToGrid w:val="0"/>
              <w:spacing w:line="200" w:lineRule="atLeast"/>
              <w:jc w:val="both"/>
              <w:rPr>
                <w:rStyle w:val="markedcontent"/>
                <w:rFonts w:ascii="Arial" w:hAnsi="Arial" w:cs="Arial"/>
                <w:sz w:val="18"/>
                <w:szCs w:val="22"/>
              </w:rPr>
            </w:pPr>
            <w:r w:rsidRPr="00F67631">
              <w:rPr>
                <w:rStyle w:val="markedcontent"/>
                <w:rFonts w:ascii="Arial" w:hAnsi="Arial" w:cs="Arial"/>
                <w:sz w:val="18"/>
                <w:szCs w:val="22"/>
              </w:rPr>
              <w:t>Solvente para tinta demarcatória a base de resina acrílica,</w:t>
            </w:r>
            <w:r w:rsidRPr="00F67631">
              <w:rPr>
                <w:rStyle w:val="WW8Num1z0"/>
                <w:rFonts w:ascii="Arial" w:hAnsi="Arial" w:cs="Arial"/>
                <w:sz w:val="18"/>
                <w:szCs w:val="22"/>
              </w:rPr>
              <w:t xml:space="preserve"> </w:t>
            </w:r>
            <w:r w:rsidRPr="00F67631">
              <w:rPr>
                <w:rStyle w:val="markedcontent"/>
                <w:rFonts w:ascii="Arial" w:hAnsi="Arial" w:cs="Arial"/>
                <w:sz w:val="18"/>
                <w:szCs w:val="22"/>
              </w:rPr>
              <w:t>padrão NBR ABNT 11.862, balde de 18 litros.</w:t>
            </w:r>
          </w:p>
        </w:tc>
        <w:tc>
          <w:tcPr>
            <w:tcW w:w="482" w:type="pct"/>
            <w:tcBorders>
              <w:top w:val="single" w:sz="4" w:space="0" w:color="000000"/>
              <w:left w:val="single" w:sz="4" w:space="0" w:color="000000"/>
              <w:bottom w:val="single" w:sz="4" w:space="0" w:color="000000"/>
              <w:right w:val="single" w:sz="4" w:space="0" w:color="000000"/>
            </w:tcBorders>
            <w:vAlign w:val="center"/>
          </w:tcPr>
          <w:p w14:paraId="0889F8F2" w14:textId="77777777" w:rsidR="00A57E0C" w:rsidRDefault="00A57E0C">
            <w:pPr>
              <w:snapToGrid w:val="0"/>
              <w:spacing w:line="200" w:lineRule="atLeast"/>
              <w:jc w:val="center"/>
              <w:rPr>
                <w:rFonts w:ascii="Arial" w:hAnsi="Arial" w:cs="Arial"/>
                <w:sz w:val="20"/>
                <w:szCs w:val="20"/>
              </w:rPr>
            </w:pPr>
          </w:p>
        </w:tc>
        <w:tc>
          <w:tcPr>
            <w:tcW w:w="823" w:type="pct"/>
            <w:tcBorders>
              <w:top w:val="single" w:sz="4" w:space="0" w:color="000000"/>
              <w:left w:val="single" w:sz="4" w:space="0" w:color="000000"/>
              <w:bottom w:val="single" w:sz="4" w:space="0" w:color="000000"/>
              <w:right w:val="single" w:sz="4" w:space="0" w:color="000000"/>
            </w:tcBorders>
            <w:vAlign w:val="center"/>
          </w:tcPr>
          <w:p w14:paraId="3020026E" w14:textId="77777777" w:rsidR="00A57E0C" w:rsidRDefault="00A57E0C">
            <w:pPr>
              <w:snapToGrid w:val="0"/>
              <w:spacing w:line="200" w:lineRule="atLeast"/>
              <w:jc w:val="center"/>
              <w:rPr>
                <w:rFonts w:ascii="Arial" w:hAnsi="Arial" w:cs="Arial"/>
                <w:sz w:val="20"/>
                <w:szCs w:val="20"/>
              </w:rPr>
            </w:pPr>
          </w:p>
        </w:tc>
      </w:tr>
      <w:tr w:rsidR="00A57E0C" w14:paraId="44C627C5" w14:textId="77777777" w:rsidTr="00B5205E">
        <w:trPr>
          <w:trHeight w:val="354"/>
        </w:trPr>
        <w:tc>
          <w:tcPr>
            <w:tcW w:w="321" w:type="pct"/>
            <w:vMerge w:val="restart"/>
            <w:tcBorders>
              <w:top w:val="single" w:sz="4" w:space="0" w:color="000000"/>
              <w:left w:val="single" w:sz="4" w:space="0" w:color="000000"/>
              <w:right w:val="nil"/>
            </w:tcBorders>
            <w:vAlign w:val="center"/>
          </w:tcPr>
          <w:p w14:paraId="3463E74E" w14:textId="77777777" w:rsidR="00A57E0C" w:rsidRPr="00BD7379" w:rsidRDefault="002C128D">
            <w:pPr>
              <w:snapToGrid w:val="0"/>
              <w:jc w:val="center"/>
              <w:rPr>
                <w:rFonts w:ascii="Arial" w:hAnsi="Arial" w:cs="Arial"/>
                <w:b/>
                <w:bCs/>
                <w:sz w:val="18"/>
                <w:szCs w:val="18"/>
              </w:rPr>
            </w:pPr>
            <w:r w:rsidRPr="00BD7379">
              <w:rPr>
                <w:rFonts w:ascii="Arial" w:hAnsi="Arial" w:cs="Arial"/>
                <w:b/>
                <w:bCs/>
                <w:sz w:val="18"/>
                <w:szCs w:val="18"/>
              </w:rPr>
              <w:t>04</w:t>
            </w:r>
          </w:p>
        </w:tc>
        <w:tc>
          <w:tcPr>
            <w:tcW w:w="743" w:type="pct"/>
            <w:tcBorders>
              <w:top w:val="single" w:sz="4" w:space="0" w:color="000000"/>
              <w:left w:val="single" w:sz="4" w:space="0" w:color="000000"/>
              <w:bottom w:val="single" w:sz="4" w:space="0" w:color="000000"/>
              <w:right w:val="nil"/>
            </w:tcBorders>
            <w:vAlign w:val="center"/>
          </w:tcPr>
          <w:p w14:paraId="77AD7579" w14:textId="5EB3059B" w:rsidR="00A57E0C" w:rsidRDefault="002C128D">
            <w:pPr>
              <w:snapToGrid w:val="0"/>
              <w:jc w:val="center"/>
              <w:rPr>
                <w:rFonts w:ascii="Arial" w:hAnsi="Arial" w:cs="Arial"/>
                <w:sz w:val="20"/>
              </w:rPr>
            </w:pPr>
            <w:r>
              <w:rPr>
                <w:rFonts w:ascii="Arial" w:hAnsi="Arial" w:cs="Arial"/>
                <w:sz w:val="20"/>
              </w:rPr>
              <w:t xml:space="preserve">1 - </w:t>
            </w:r>
            <w:r w:rsidR="00B5205E">
              <w:rPr>
                <w:rFonts w:ascii="Arial" w:hAnsi="Arial" w:cs="Arial"/>
                <w:sz w:val="20"/>
              </w:rPr>
              <w:t>100</w:t>
            </w:r>
            <w:r>
              <w:rPr>
                <w:rFonts w:ascii="Arial" w:hAnsi="Arial" w:cs="Arial"/>
                <w:sz w:val="20"/>
              </w:rPr>
              <w:t>.000</w:t>
            </w:r>
          </w:p>
        </w:tc>
        <w:tc>
          <w:tcPr>
            <w:tcW w:w="533" w:type="pct"/>
            <w:tcBorders>
              <w:top w:val="single" w:sz="4" w:space="0" w:color="000000"/>
              <w:left w:val="single" w:sz="4" w:space="0" w:color="000000"/>
              <w:bottom w:val="single" w:sz="4" w:space="0" w:color="000000"/>
              <w:right w:val="single" w:sz="4" w:space="0" w:color="auto"/>
            </w:tcBorders>
            <w:vAlign w:val="center"/>
          </w:tcPr>
          <w:p w14:paraId="54809080" w14:textId="77777777" w:rsidR="00A57E0C" w:rsidRDefault="002C128D">
            <w:pPr>
              <w:snapToGrid w:val="0"/>
              <w:jc w:val="center"/>
              <w:rPr>
                <w:rFonts w:ascii="Arial" w:eastAsia="Calibri" w:hAnsi="Arial" w:cs="Arial"/>
                <w:sz w:val="20"/>
                <w:szCs w:val="20"/>
              </w:rPr>
            </w:pPr>
            <w:r>
              <w:rPr>
                <w:rFonts w:ascii="Arial" w:eastAsia="Calibri" w:hAnsi="Arial" w:cs="Arial"/>
                <w:sz w:val="20"/>
                <w:szCs w:val="20"/>
              </w:rPr>
              <w:t>Metros Lineares</w:t>
            </w:r>
          </w:p>
        </w:tc>
        <w:tc>
          <w:tcPr>
            <w:tcW w:w="2097" w:type="pct"/>
            <w:tcBorders>
              <w:top w:val="single" w:sz="4" w:space="0" w:color="000000"/>
              <w:left w:val="single" w:sz="4" w:space="0" w:color="auto"/>
              <w:bottom w:val="single" w:sz="4" w:space="0" w:color="000000"/>
              <w:right w:val="nil"/>
            </w:tcBorders>
            <w:vAlign w:val="center"/>
          </w:tcPr>
          <w:p w14:paraId="63346DEB" w14:textId="77777777" w:rsidR="00A57E0C" w:rsidRPr="00F67631" w:rsidRDefault="002C128D">
            <w:pPr>
              <w:snapToGrid w:val="0"/>
              <w:jc w:val="both"/>
              <w:rPr>
                <w:rFonts w:ascii="Arial" w:hAnsi="Arial" w:cs="Arial"/>
                <w:sz w:val="18"/>
                <w:szCs w:val="22"/>
              </w:rPr>
            </w:pPr>
            <w:r w:rsidRPr="00F67631">
              <w:rPr>
                <w:rFonts w:ascii="Arial" w:hAnsi="Arial" w:cs="Arial"/>
                <w:sz w:val="18"/>
                <w:szCs w:val="22"/>
              </w:rPr>
              <w:t>LIMPEZA MANUAL DE VEGETAÇÃO COM ENXADA</w:t>
            </w:r>
          </w:p>
        </w:tc>
        <w:tc>
          <w:tcPr>
            <w:tcW w:w="482" w:type="pct"/>
            <w:tcBorders>
              <w:top w:val="single" w:sz="4" w:space="0" w:color="000000"/>
              <w:left w:val="single" w:sz="4" w:space="0" w:color="000000"/>
              <w:bottom w:val="single" w:sz="4" w:space="0" w:color="000000"/>
              <w:right w:val="single" w:sz="4" w:space="0" w:color="000000"/>
            </w:tcBorders>
            <w:vAlign w:val="center"/>
          </w:tcPr>
          <w:p w14:paraId="6D69AE07" w14:textId="77777777" w:rsidR="00A57E0C" w:rsidRDefault="00A57E0C">
            <w:pPr>
              <w:snapToGrid w:val="0"/>
              <w:spacing w:line="200" w:lineRule="atLeast"/>
              <w:jc w:val="center"/>
              <w:rPr>
                <w:rFonts w:ascii="Arial" w:hAnsi="Arial" w:cs="Arial"/>
                <w:sz w:val="20"/>
                <w:szCs w:val="20"/>
              </w:rPr>
            </w:pPr>
          </w:p>
        </w:tc>
        <w:tc>
          <w:tcPr>
            <w:tcW w:w="823" w:type="pct"/>
            <w:tcBorders>
              <w:top w:val="single" w:sz="4" w:space="0" w:color="000000"/>
              <w:left w:val="single" w:sz="4" w:space="0" w:color="000000"/>
              <w:bottom w:val="single" w:sz="4" w:space="0" w:color="000000"/>
              <w:right w:val="single" w:sz="4" w:space="0" w:color="000000"/>
            </w:tcBorders>
            <w:vAlign w:val="center"/>
          </w:tcPr>
          <w:p w14:paraId="0A4644B2" w14:textId="77777777" w:rsidR="00A57E0C" w:rsidRDefault="00A57E0C">
            <w:pPr>
              <w:snapToGrid w:val="0"/>
              <w:spacing w:line="200" w:lineRule="atLeast"/>
              <w:jc w:val="center"/>
              <w:rPr>
                <w:rFonts w:ascii="Arial" w:hAnsi="Arial" w:cs="Arial"/>
                <w:sz w:val="20"/>
                <w:szCs w:val="20"/>
              </w:rPr>
            </w:pPr>
          </w:p>
        </w:tc>
      </w:tr>
      <w:tr w:rsidR="00A57E0C" w14:paraId="00B29168" w14:textId="77777777" w:rsidTr="00B5205E">
        <w:trPr>
          <w:trHeight w:val="354"/>
        </w:trPr>
        <w:tc>
          <w:tcPr>
            <w:tcW w:w="321" w:type="pct"/>
            <w:vMerge/>
            <w:tcBorders>
              <w:left w:val="single" w:sz="4" w:space="0" w:color="000000"/>
              <w:bottom w:val="single" w:sz="4" w:space="0" w:color="000000"/>
              <w:right w:val="nil"/>
            </w:tcBorders>
          </w:tcPr>
          <w:p w14:paraId="00F098DF" w14:textId="77777777" w:rsidR="00A57E0C" w:rsidRDefault="00A57E0C">
            <w:pPr>
              <w:snapToGrid w:val="0"/>
              <w:jc w:val="center"/>
              <w:rPr>
                <w:rFonts w:ascii="Arial" w:hAnsi="Arial" w:cs="Arial"/>
                <w:sz w:val="18"/>
                <w:szCs w:val="18"/>
              </w:rPr>
            </w:pPr>
          </w:p>
        </w:tc>
        <w:tc>
          <w:tcPr>
            <w:tcW w:w="743" w:type="pct"/>
            <w:tcBorders>
              <w:top w:val="single" w:sz="4" w:space="0" w:color="000000"/>
              <w:left w:val="single" w:sz="4" w:space="0" w:color="000000"/>
              <w:bottom w:val="single" w:sz="4" w:space="0" w:color="000000"/>
              <w:right w:val="nil"/>
            </w:tcBorders>
            <w:vAlign w:val="center"/>
          </w:tcPr>
          <w:p w14:paraId="2925507F" w14:textId="10E3BABE" w:rsidR="00A57E0C" w:rsidRDefault="002C128D">
            <w:pPr>
              <w:snapToGrid w:val="0"/>
              <w:jc w:val="center"/>
              <w:rPr>
                <w:rFonts w:ascii="Arial" w:hAnsi="Arial" w:cs="Arial"/>
                <w:sz w:val="20"/>
              </w:rPr>
            </w:pPr>
            <w:r>
              <w:rPr>
                <w:rFonts w:ascii="Arial" w:hAnsi="Arial" w:cs="Arial"/>
                <w:sz w:val="20"/>
              </w:rPr>
              <w:t xml:space="preserve">1 - </w:t>
            </w:r>
            <w:r w:rsidR="00B5205E">
              <w:rPr>
                <w:rFonts w:ascii="Arial" w:hAnsi="Arial" w:cs="Arial"/>
                <w:sz w:val="20"/>
              </w:rPr>
              <w:t>100</w:t>
            </w:r>
            <w:r>
              <w:rPr>
                <w:rFonts w:ascii="Arial" w:hAnsi="Arial" w:cs="Arial"/>
                <w:sz w:val="20"/>
              </w:rPr>
              <w:t>.000</w:t>
            </w:r>
          </w:p>
        </w:tc>
        <w:tc>
          <w:tcPr>
            <w:tcW w:w="533" w:type="pct"/>
            <w:tcBorders>
              <w:top w:val="single" w:sz="4" w:space="0" w:color="000000"/>
              <w:left w:val="single" w:sz="4" w:space="0" w:color="000000"/>
              <w:bottom w:val="single" w:sz="4" w:space="0" w:color="000000"/>
              <w:right w:val="single" w:sz="4" w:space="0" w:color="auto"/>
            </w:tcBorders>
            <w:vAlign w:val="center"/>
          </w:tcPr>
          <w:p w14:paraId="178DD56F" w14:textId="77777777" w:rsidR="00A57E0C" w:rsidRDefault="002C128D">
            <w:pPr>
              <w:snapToGrid w:val="0"/>
              <w:jc w:val="center"/>
              <w:rPr>
                <w:rFonts w:ascii="Arial" w:eastAsia="Calibri" w:hAnsi="Arial" w:cs="Arial"/>
                <w:sz w:val="20"/>
                <w:szCs w:val="20"/>
              </w:rPr>
            </w:pPr>
            <w:r>
              <w:rPr>
                <w:rFonts w:ascii="Arial" w:eastAsia="Calibri" w:hAnsi="Arial" w:cs="Arial"/>
                <w:sz w:val="20"/>
                <w:szCs w:val="20"/>
              </w:rPr>
              <w:t>Metros Lineares</w:t>
            </w:r>
          </w:p>
        </w:tc>
        <w:tc>
          <w:tcPr>
            <w:tcW w:w="2097" w:type="pct"/>
            <w:tcBorders>
              <w:top w:val="single" w:sz="4" w:space="0" w:color="000000"/>
              <w:left w:val="single" w:sz="4" w:space="0" w:color="auto"/>
              <w:bottom w:val="single" w:sz="4" w:space="0" w:color="000000"/>
              <w:right w:val="nil"/>
            </w:tcBorders>
            <w:vAlign w:val="center"/>
          </w:tcPr>
          <w:p w14:paraId="3741B245" w14:textId="19D819E2" w:rsidR="00A57E0C" w:rsidRPr="00F67631" w:rsidRDefault="002C128D">
            <w:pPr>
              <w:snapToGrid w:val="0"/>
              <w:jc w:val="both"/>
              <w:rPr>
                <w:rFonts w:ascii="Arial" w:hAnsi="Arial" w:cs="Arial"/>
                <w:sz w:val="18"/>
                <w:szCs w:val="22"/>
              </w:rPr>
            </w:pPr>
            <w:r w:rsidRPr="00F67631">
              <w:rPr>
                <w:rFonts w:ascii="Arial" w:hAnsi="Arial" w:cs="Arial"/>
                <w:sz w:val="18"/>
                <w:szCs w:val="22"/>
              </w:rPr>
              <w:t>M</w:t>
            </w:r>
            <w:r w:rsidR="00B5205E">
              <w:rPr>
                <w:rFonts w:ascii="Arial" w:hAnsi="Arial" w:cs="Arial"/>
                <w:sz w:val="18"/>
                <w:szCs w:val="22"/>
              </w:rPr>
              <w:t>ÃO DE OBRA/</w:t>
            </w:r>
            <w:r w:rsidRPr="00F67631">
              <w:rPr>
                <w:rFonts w:ascii="Arial" w:hAnsi="Arial" w:cs="Arial"/>
                <w:sz w:val="18"/>
                <w:szCs w:val="22"/>
              </w:rPr>
              <w:t xml:space="preserve"> PINTURA DE MEIO-FIO</w:t>
            </w:r>
          </w:p>
        </w:tc>
        <w:tc>
          <w:tcPr>
            <w:tcW w:w="482" w:type="pct"/>
            <w:tcBorders>
              <w:top w:val="single" w:sz="4" w:space="0" w:color="000000"/>
              <w:left w:val="single" w:sz="4" w:space="0" w:color="000000"/>
              <w:bottom w:val="single" w:sz="4" w:space="0" w:color="000000"/>
              <w:right w:val="single" w:sz="4" w:space="0" w:color="000000"/>
            </w:tcBorders>
            <w:vAlign w:val="center"/>
          </w:tcPr>
          <w:p w14:paraId="6E60BFF7" w14:textId="77777777" w:rsidR="00A57E0C" w:rsidRDefault="00A57E0C">
            <w:pPr>
              <w:snapToGrid w:val="0"/>
              <w:spacing w:line="200" w:lineRule="atLeast"/>
              <w:jc w:val="center"/>
              <w:rPr>
                <w:rFonts w:ascii="Arial" w:hAnsi="Arial" w:cs="Arial"/>
                <w:sz w:val="20"/>
                <w:szCs w:val="20"/>
              </w:rPr>
            </w:pPr>
          </w:p>
        </w:tc>
        <w:tc>
          <w:tcPr>
            <w:tcW w:w="823" w:type="pct"/>
            <w:tcBorders>
              <w:top w:val="single" w:sz="4" w:space="0" w:color="000000"/>
              <w:left w:val="single" w:sz="4" w:space="0" w:color="000000"/>
              <w:bottom w:val="single" w:sz="4" w:space="0" w:color="000000"/>
              <w:right w:val="single" w:sz="4" w:space="0" w:color="000000"/>
            </w:tcBorders>
            <w:vAlign w:val="center"/>
          </w:tcPr>
          <w:p w14:paraId="10B16669" w14:textId="77777777" w:rsidR="00A57E0C" w:rsidRDefault="00A57E0C">
            <w:pPr>
              <w:snapToGrid w:val="0"/>
              <w:spacing w:line="200" w:lineRule="atLeast"/>
              <w:jc w:val="center"/>
              <w:rPr>
                <w:rFonts w:ascii="Arial" w:hAnsi="Arial" w:cs="Arial"/>
                <w:sz w:val="20"/>
                <w:szCs w:val="20"/>
              </w:rPr>
            </w:pPr>
          </w:p>
        </w:tc>
      </w:tr>
    </w:tbl>
    <w:p w14:paraId="5D80EC4A" w14:textId="77777777" w:rsidR="00A57E0C" w:rsidRPr="00BD7379" w:rsidRDefault="00A57E0C">
      <w:pPr>
        <w:shd w:val="clear" w:color="auto" w:fill="FFFFFF"/>
        <w:jc w:val="both"/>
        <w:rPr>
          <w:rFonts w:ascii="Arial" w:hAnsi="Arial" w:cs="Arial"/>
          <w:sz w:val="14"/>
          <w:szCs w:val="14"/>
          <w:shd w:val="clear" w:color="auto" w:fill="FFFFFF"/>
        </w:rPr>
      </w:pPr>
    </w:p>
    <w:p w14:paraId="35F5C4DA"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5A2279">
        <w:rPr>
          <w:rFonts w:ascii="Arial" w:hAnsi="Arial" w:cs="Arial"/>
          <w:b/>
          <w:bCs/>
          <w:shd w:val="clear" w:color="auto" w:fill="FFFFFF"/>
        </w:rPr>
        <w:t>Parágrafo Único</w:t>
      </w:r>
      <w:r>
        <w:rPr>
          <w:rFonts w:ascii="Arial" w:hAnsi="Arial" w:cs="Arial"/>
          <w:shd w:val="clear" w:color="auto" w:fill="FFFFFF"/>
        </w:rPr>
        <w:t xml:space="preserve"> – Para fins legais o valor desta ata de registro de preços é de R$ </w:t>
      </w:r>
      <w:proofErr w:type="spellStart"/>
      <w:proofErr w:type="gramStart"/>
      <w:r>
        <w:rPr>
          <w:rFonts w:ascii="Arial" w:hAnsi="Arial" w:cs="Arial"/>
          <w:shd w:val="clear" w:color="auto" w:fill="FFFFFF"/>
        </w:rPr>
        <w:t>xxx.xxx,xx</w:t>
      </w:r>
      <w:proofErr w:type="spellEnd"/>
      <w:proofErr w:type="gramEnd"/>
      <w:r>
        <w:rPr>
          <w:rFonts w:ascii="Arial" w:hAnsi="Arial" w:cs="Arial"/>
          <w:shd w:val="clear" w:color="auto" w:fill="FFFFFF"/>
        </w:rPr>
        <w:t xml:space="preserve"> (por extenso), sendo R$ </w:t>
      </w:r>
      <w:proofErr w:type="spellStart"/>
      <w:r>
        <w:rPr>
          <w:rFonts w:ascii="Arial" w:hAnsi="Arial" w:cs="Arial"/>
          <w:shd w:val="clear" w:color="auto" w:fill="FFFFFF"/>
        </w:rPr>
        <w:t>xxxxx</w:t>
      </w:r>
      <w:proofErr w:type="spellEnd"/>
      <w:r>
        <w:rPr>
          <w:rFonts w:ascii="Arial" w:hAnsi="Arial" w:cs="Arial"/>
          <w:shd w:val="clear" w:color="auto" w:fill="FFFFFF"/>
        </w:rPr>
        <w:t xml:space="preserve"> para o Lote 01, R$ </w:t>
      </w:r>
      <w:proofErr w:type="spellStart"/>
      <w:r>
        <w:rPr>
          <w:rFonts w:ascii="Arial" w:hAnsi="Arial" w:cs="Arial"/>
          <w:shd w:val="clear" w:color="auto" w:fill="FFFFFF"/>
        </w:rPr>
        <w:t>xxxxx</w:t>
      </w:r>
      <w:proofErr w:type="spellEnd"/>
      <w:r>
        <w:rPr>
          <w:rFonts w:ascii="Arial" w:hAnsi="Arial" w:cs="Arial"/>
          <w:shd w:val="clear" w:color="auto" w:fill="FFFFFF"/>
        </w:rPr>
        <w:t xml:space="preserve"> para o Lote 02, R$ </w:t>
      </w:r>
      <w:proofErr w:type="spellStart"/>
      <w:r>
        <w:rPr>
          <w:rFonts w:ascii="Arial" w:hAnsi="Arial" w:cs="Arial"/>
          <w:shd w:val="clear" w:color="auto" w:fill="FFFFFF"/>
        </w:rPr>
        <w:t>xxxxx</w:t>
      </w:r>
      <w:proofErr w:type="spellEnd"/>
      <w:r>
        <w:rPr>
          <w:rFonts w:ascii="Arial" w:hAnsi="Arial" w:cs="Arial"/>
          <w:shd w:val="clear" w:color="auto" w:fill="FFFFFF"/>
        </w:rPr>
        <w:t xml:space="preserve"> para o Lote 03, e R$ </w:t>
      </w:r>
      <w:proofErr w:type="spellStart"/>
      <w:r>
        <w:rPr>
          <w:rFonts w:ascii="Arial" w:hAnsi="Arial" w:cs="Arial"/>
          <w:shd w:val="clear" w:color="auto" w:fill="FFFFFF"/>
        </w:rPr>
        <w:t>xxxxx</w:t>
      </w:r>
      <w:proofErr w:type="spellEnd"/>
      <w:r>
        <w:rPr>
          <w:rFonts w:ascii="Arial" w:hAnsi="Arial" w:cs="Arial"/>
          <w:shd w:val="clear" w:color="auto" w:fill="FFFFFF"/>
        </w:rPr>
        <w:t xml:space="preserve"> para o Lote 04.</w:t>
      </w:r>
    </w:p>
    <w:p w14:paraId="308DA8B4" w14:textId="77777777" w:rsidR="00A57E0C" w:rsidRDefault="00A57E0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14:paraId="458DBC22" w14:textId="77777777" w:rsidR="00A57E0C" w:rsidRDefault="002C128D">
      <w:pPr>
        <w:shd w:val="clear" w:color="auto" w:fill="FFFFFF"/>
        <w:rPr>
          <w:rFonts w:ascii="Arial" w:hAnsi="Arial" w:cs="Arial"/>
          <w:b/>
          <w:shd w:val="clear" w:color="auto" w:fill="FFFFFF"/>
        </w:rPr>
      </w:pPr>
      <w:r>
        <w:rPr>
          <w:rFonts w:ascii="Arial" w:hAnsi="Arial" w:cs="Arial"/>
          <w:b/>
          <w:shd w:val="clear" w:color="auto" w:fill="FFFFFF"/>
        </w:rPr>
        <w:t>CLÁUSULA QUARTA - DO PAGAMENTO</w:t>
      </w:r>
    </w:p>
    <w:p w14:paraId="69774DC6" w14:textId="502C35F8"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 xml:space="preserve">4.1 </w:t>
      </w:r>
      <w:r>
        <w:rPr>
          <w:rFonts w:ascii="Arial" w:hAnsi="Arial" w:cs="Arial"/>
          <w:color w:val="000000"/>
          <w:shd w:val="clear" w:color="auto" w:fill="FFFFFF"/>
        </w:rPr>
        <w:t>Para os serviços do lote 04 o pagamento será efetuado mensalmente, em até 7</w:t>
      </w:r>
      <w:r w:rsidR="00741142">
        <w:rPr>
          <w:rFonts w:ascii="Arial" w:hAnsi="Arial" w:cs="Arial"/>
          <w:color w:val="000000"/>
          <w:shd w:val="clear" w:color="auto" w:fill="FFFFFF"/>
        </w:rPr>
        <w:t xml:space="preserve"> (sete)</w:t>
      </w:r>
      <w:r>
        <w:rPr>
          <w:rFonts w:ascii="Arial" w:hAnsi="Arial" w:cs="Arial"/>
          <w:color w:val="000000"/>
          <w:shd w:val="clear" w:color="auto" w:fill="FFFFFF"/>
        </w:rPr>
        <w:t xml:space="preserve"> dias da entrega da documentação prevista no item 11.3. </w:t>
      </w:r>
    </w:p>
    <w:p w14:paraId="20EF9493"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color w:val="000000"/>
          <w:shd w:val="clear" w:color="auto" w:fill="FFFFFF"/>
        </w:rPr>
        <w:lastRenderedPageBreak/>
        <w:t>4.2 Os valores da proposta não sofrerão reajuste, nos termos da Lei 9.069/95 e Lei 10.192 de 14/02/2001.</w:t>
      </w:r>
    </w:p>
    <w:p w14:paraId="2223979B" w14:textId="53BE73E5"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4.3 Os pagamentos do </w:t>
      </w:r>
      <w:r w:rsidR="00741142">
        <w:rPr>
          <w:rFonts w:ascii="Arial" w:hAnsi="Arial" w:cs="Arial"/>
          <w:color w:val="000000"/>
          <w:shd w:val="clear" w:color="auto" w:fill="FFFFFF"/>
        </w:rPr>
        <w:t>L</w:t>
      </w:r>
      <w:r>
        <w:rPr>
          <w:rFonts w:ascii="Arial" w:hAnsi="Arial" w:cs="Arial"/>
          <w:color w:val="000000"/>
          <w:shd w:val="clear" w:color="auto" w:fill="FFFFFF"/>
        </w:rPr>
        <w:t>ote 04 serão efetuados diretamente pelo Município para o licitante vencedor, conforme execução de cada etapa dos serviços, estipuladas nas ordens de serviços e notas de empenho emitidos, em até 7</w:t>
      </w:r>
      <w:r w:rsidR="00741142">
        <w:rPr>
          <w:rFonts w:ascii="Arial" w:hAnsi="Arial" w:cs="Arial"/>
          <w:color w:val="000000"/>
          <w:shd w:val="clear" w:color="auto" w:fill="FFFFFF"/>
        </w:rPr>
        <w:t xml:space="preserve"> (sete)</w:t>
      </w:r>
      <w:r>
        <w:rPr>
          <w:rFonts w:ascii="Arial" w:hAnsi="Arial" w:cs="Arial"/>
          <w:color w:val="000000"/>
          <w:shd w:val="clear" w:color="auto" w:fill="FFFFFF"/>
        </w:rPr>
        <w:t xml:space="preserve"> dias da entrega da documentação solicitada:</w:t>
      </w:r>
    </w:p>
    <w:p w14:paraId="4A7BE4BB" w14:textId="51473367"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 </w:t>
      </w:r>
      <w:r w:rsidR="005A2279">
        <w:rPr>
          <w:rFonts w:ascii="Arial" w:hAnsi="Arial" w:cs="Arial"/>
          <w:color w:val="000000"/>
          <w:shd w:val="clear" w:color="auto" w:fill="FFFFFF"/>
        </w:rPr>
        <w:t>Notas</w:t>
      </w:r>
      <w:r>
        <w:rPr>
          <w:rFonts w:ascii="Arial" w:hAnsi="Arial" w:cs="Arial"/>
          <w:color w:val="000000"/>
          <w:shd w:val="clear" w:color="auto" w:fill="FFFFFF"/>
        </w:rPr>
        <w:t xml:space="preserve"> fiscais;</w:t>
      </w:r>
    </w:p>
    <w:p w14:paraId="0E02C875" w14:textId="14291804"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 </w:t>
      </w:r>
      <w:r w:rsidR="005A2279">
        <w:rPr>
          <w:rFonts w:ascii="Arial" w:hAnsi="Arial" w:cs="Arial"/>
          <w:color w:val="000000"/>
          <w:shd w:val="clear" w:color="auto" w:fill="FFFFFF"/>
        </w:rPr>
        <w:t>Medições</w:t>
      </w:r>
      <w:r>
        <w:rPr>
          <w:rFonts w:ascii="Arial" w:hAnsi="Arial" w:cs="Arial"/>
          <w:color w:val="000000"/>
          <w:shd w:val="clear" w:color="auto" w:fill="FFFFFF"/>
        </w:rPr>
        <w:t xml:space="preserve"> da execução dos serviços, contendo: metragem linear executada, nome da Rua e do Bairro onde o serviço foi prestado, aprovada pelo fiscal do contrato;</w:t>
      </w:r>
    </w:p>
    <w:p w14:paraId="1BD0E0E9" w14:textId="078B0E39"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CND</w:t>
      </w:r>
      <w:r w:rsidR="005A2279">
        <w:rPr>
          <w:rFonts w:ascii="Arial" w:hAnsi="Arial" w:cs="Arial"/>
          <w:color w:val="000000"/>
          <w:shd w:val="clear" w:color="auto" w:fill="FFFFFF"/>
        </w:rPr>
        <w:t>`</w:t>
      </w:r>
      <w:r>
        <w:rPr>
          <w:rFonts w:ascii="Arial" w:hAnsi="Arial" w:cs="Arial"/>
          <w:color w:val="000000"/>
          <w:shd w:val="clear" w:color="auto" w:fill="FFFFFF"/>
        </w:rPr>
        <w:t>s Federal, Estadual, Municipal, FGTS e trabalhista;</w:t>
      </w:r>
    </w:p>
    <w:p w14:paraId="37510B29" w14:textId="77777777"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 Datas de início e término dos serviços.</w:t>
      </w:r>
    </w:p>
    <w:p w14:paraId="3B25E66E" w14:textId="25E2B41E"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4.3.1– Para o/os vencedor/es dos Lotes 01, 02 e 03, o pagamento será efetuado mediante apresentação da nota fiscal aprovada pelo responsável pelo recebimento da mercadoria, servidor Canísio Remi Backes, em até 07 (sete) dias da aprovação do fiscal.</w:t>
      </w:r>
    </w:p>
    <w:p w14:paraId="3805EF31" w14:textId="77777777" w:rsidR="00A57E0C" w:rsidRDefault="002C128D">
      <w:pPr>
        <w:pStyle w:val="Corpodo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color w:val="000000"/>
          <w:shd w:val="clear" w:color="auto" w:fill="FFFFFF"/>
        </w:rPr>
      </w:pPr>
      <w:r>
        <w:rPr>
          <w:rFonts w:ascii="Arial" w:hAnsi="Arial" w:cs="Arial"/>
          <w:color w:val="000000"/>
          <w:shd w:val="clear" w:color="auto" w:fill="FFFFFF"/>
        </w:rPr>
        <w:t>4.4 – Os pagamentos ocorrerão exclusivamente em quintas-feiras, via transferência eletrônica na conta da empresa contratada.</w:t>
      </w:r>
    </w:p>
    <w:p w14:paraId="56B5ED7C" w14:textId="77777777" w:rsidR="00A57E0C" w:rsidRDefault="00A57E0C">
      <w:pPr>
        <w:shd w:val="clear" w:color="auto" w:fill="FFFFFF"/>
        <w:jc w:val="both"/>
        <w:rPr>
          <w:rFonts w:ascii="Arial" w:hAnsi="Arial" w:cs="Arial"/>
          <w:b/>
          <w:highlight w:val="white"/>
        </w:rPr>
      </w:pPr>
    </w:p>
    <w:p w14:paraId="1C64A137" w14:textId="77777777" w:rsidR="00A57E0C" w:rsidRDefault="002C128D">
      <w:pPr>
        <w:shd w:val="clear" w:color="auto" w:fill="FFFFFF"/>
        <w:rPr>
          <w:rFonts w:ascii="Arial" w:hAnsi="Arial" w:cs="Arial"/>
          <w:b/>
          <w:shd w:val="clear" w:color="auto" w:fill="FFFFFF"/>
        </w:rPr>
      </w:pPr>
      <w:r>
        <w:rPr>
          <w:rFonts w:ascii="Arial" w:hAnsi="Arial" w:cs="Arial"/>
          <w:b/>
          <w:shd w:val="clear" w:color="auto" w:fill="FFFFFF"/>
        </w:rPr>
        <w:t>CLÁUSULA QUINTA - DO REAJUSTE</w:t>
      </w:r>
    </w:p>
    <w:p w14:paraId="5B89756C"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 xml:space="preserve">A ata de registro de preços firmada entre as partes não será reajustada. </w:t>
      </w:r>
    </w:p>
    <w:p w14:paraId="436AA426" w14:textId="77777777" w:rsidR="00A57E0C" w:rsidRDefault="00A57E0C">
      <w:pPr>
        <w:shd w:val="clear" w:color="auto" w:fill="FFFFFF"/>
        <w:jc w:val="both"/>
        <w:rPr>
          <w:rFonts w:ascii="Arial" w:hAnsi="Arial"/>
        </w:rPr>
      </w:pPr>
    </w:p>
    <w:p w14:paraId="6D281F91" w14:textId="77777777" w:rsidR="00A57E0C" w:rsidRDefault="002C128D">
      <w:pPr>
        <w:shd w:val="clear" w:color="auto" w:fill="FFFFFF"/>
        <w:jc w:val="both"/>
        <w:rPr>
          <w:rFonts w:ascii="Arial" w:hAnsi="Arial" w:cs="Arial"/>
          <w:b/>
          <w:bCs/>
          <w:shd w:val="clear" w:color="auto" w:fill="FFFFFF"/>
        </w:rPr>
      </w:pPr>
      <w:r>
        <w:rPr>
          <w:rFonts w:ascii="Arial" w:hAnsi="Arial" w:cs="Arial"/>
          <w:b/>
          <w:bCs/>
          <w:shd w:val="clear" w:color="auto" w:fill="FFFFFF"/>
        </w:rPr>
        <w:t>CLÁUSULA SEXTA - DO REGIME DE EXECUÇÃO DOS SERVIÇOS</w:t>
      </w:r>
    </w:p>
    <w:p w14:paraId="374FEEBE" w14:textId="7CAD6018"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O serviço será executado conforme as ordens de serviço emitidas pelo fiscal do contrato, acompanhadas da nota de empenho. Das ordens de execução referidas constarão:</w:t>
      </w:r>
    </w:p>
    <w:p w14:paraId="1086CC9D"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a)    Nome das ruas, a extensão, o trecho da via entre outras definições para a precisão dos serviços a serem executados;</w:t>
      </w:r>
    </w:p>
    <w:p w14:paraId="1E64517E" w14:textId="77777777" w:rsidR="00A57E0C" w:rsidRDefault="002C128D">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rFonts w:ascii="Arial" w:hAnsi="Arial" w:cs="Arial"/>
          <w:shd w:val="clear" w:color="auto" w:fill="FFFFFF"/>
        </w:rPr>
      </w:pPr>
      <w:r>
        <w:rPr>
          <w:rFonts w:ascii="Arial" w:hAnsi="Arial" w:cs="Arial"/>
          <w:shd w:val="clear" w:color="auto" w:fill="FFFFFF"/>
        </w:rPr>
        <w:t>b)    O prazo de início e conclusão dos serviços.</w:t>
      </w:r>
    </w:p>
    <w:p w14:paraId="099719EE" w14:textId="77777777" w:rsidR="00A57E0C" w:rsidRDefault="00A57E0C">
      <w:pPr>
        <w:pStyle w:val="PargrafodaLista"/>
        <w:shd w:val="clear" w:color="auto" w:fill="FFFFFF"/>
        <w:spacing w:after="0"/>
        <w:ind w:left="0"/>
        <w:jc w:val="both"/>
        <w:rPr>
          <w:rFonts w:ascii="Arial" w:hAnsi="Arial" w:cs="Arial"/>
          <w:b/>
          <w:highlight w:val="white"/>
        </w:rPr>
      </w:pPr>
    </w:p>
    <w:p w14:paraId="04CA7A0F" w14:textId="77777777" w:rsidR="00A57E0C" w:rsidRDefault="002C128D">
      <w:pPr>
        <w:pStyle w:val="Ttulo21"/>
        <w:numPr>
          <w:ilvl w:val="1"/>
          <w:numId w:val="2"/>
        </w:numPr>
        <w:shd w:val="clear" w:color="auto" w:fill="FFFFFF"/>
        <w:rPr>
          <w:rFonts w:ascii="Arial" w:hAnsi="Arial" w:cs="Arial"/>
          <w:shd w:val="clear" w:color="auto" w:fill="FFFFFF"/>
        </w:rPr>
      </w:pPr>
      <w:r>
        <w:rPr>
          <w:rFonts w:ascii="Arial" w:hAnsi="Arial" w:cs="Arial"/>
          <w:shd w:val="clear" w:color="auto" w:fill="FFFFFF"/>
        </w:rPr>
        <w:t>CLÁUSULA SÉTIMA – DA DOTAÇÃO ORÇAMENTÁRIA</w:t>
      </w:r>
    </w:p>
    <w:p w14:paraId="66B94692" w14:textId="377DD4F1" w:rsidR="00A57E0C" w:rsidRDefault="0041131E">
      <w:pPr>
        <w:shd w:val="clear" w:color="auto" w:fill="FFFFFF"/>
        <w:jc w:val="both"/>
        <w:rPr>
          <w:rFonts w:ascii="Arial" w:hAnsi="Arial" w:cs="Arial"/>
          <w:shd w:val="clear" w:color="auto" w:fill="FFFFFF"/>
        </w:rPr>
      </w:pPr>
      <w:r>
        <w:rPr>
          <w:rFonts w:ascii="Arial" w:hAnsi="Arial" w:cs="Arial"/>
          <w:shd w:val="clear" w:color="auto" w:fill="FFFFFF"/>
        </w:rPr>
        <w:t>O custeio das despesas resultantes da execução desta ata de registro de preços correrá</w:t>
      </w:r>
      <w:r w:rsidR="002C128D">
        <w:rPr>
          <w:rFonts w:ascii="Arial" w:hAnsi="Arial" w:cs="Arial"/>
          <w:shd w:val="clear" w:color="auto" w:fill="FFFFFF"/>
        </w:rPr>
        <w:t xml:space="preserve"> por conta das</w:t>
      </w:r>
      <w:r w:rsidR="002C128D">
        <w:rPr>
          <w:rFonts w:ascii="Arial" w:hAnsi="Arial" w:cs="Arial"/>
          <w:color w:val="FF0000"/>
          <w:shd w:val="clear" w:color="auto" w:fill="FFFFFF"/>
        </w:rPr>
        <w:t xml:space="preserve"> </w:t>
      </w:r>
      <w:r w:rsidR="002C128D">
        <w:rPr>
          <w:rFonts w:ascii="Arial" w:hAnsi="Arial" w:cs="Arial"/>
          <w:shd w:val="clear" w:color="auto" w:fill="FFFFFF"/>
        </w:rPr>
        <w:t xml:space="preserve">seguintes dotações orçamentárias: </w:t>
      </w:r>
    </w:p>
    <w:p w14:paraId="0CB0D809" w14:textId="77777777" w:rsidR="005A2279" w:rsidRPr="00070580" w:rsidRDefault="005A2279" w:rsidP="005A2279">
      <w:pPr>
        <w:suppressAutoHyphens w:val="0"/>
        <w:rPr>
          <w:rFonts w:ascii="Arial" w:hAnsi="Arial" w:cs="Arial"/>
          <w:color w:val="auto"/>
          <w:sz w:val="22"/>
          <w:szCs w:val="22"/>
          <w:lang w:eastAsia="pt-BR"/>
        </w:rPr>
      </w:pPr>
      <w:r w:rsidRPr="00070580">
        <w:rPr>
          <w:rFonts w:ascii="Arial" w:hAnsi="Arial" w:cs="Arial"/>
          <w:color w:val="auto"/>
          <w:sz w:val="22"/>
          <w:szCs w:val="22"/>
          <w:lang w:eastAsia="pt-BR"/>
        </w:rPr>
        <w:t>8 - SECRETARIA MUNICIPAL DE INFRAESTRUTURA</w:t>
      </w:r>
      <w:r w:rsidRPr="00070580">
        <w:rPr>
          <w:rFonts w:ascii="Arial" w:hAnsi="Arial" w:cs="Arial"/>
          <w:color w:val="auto"/>
          <w:sz w:val="22"/>
          <w:szCs w:val="22"/>
          <w:lang w:eastAsia="pt-BR"/>
        </w:rPr>
        <w:br/>
        <w:t>2 - INFRAESTRUTURA</w:t>
      </w:r>
    </w:p>
    <w:p w14:paraId="775C99B9" w14:textId="77777777" w:rsidR="005A2279" w:rsidRPr="00070580" w:rsidRDefault="005A2279" w:rsidP="005A2279">
      <w:pPr>
        <w:suppressAutoHyphens w:val="0"/>
        <w:rPr>
          <w:rFonts w:ascii="Arial" w:hAnsi="Arial" w:cs="Arial"/>
          <w:color w:val="auto"/>
          <w:sz w:val="22"/>
          <w:szCs w:val="22"/>
          <w:lang w:eastAsia="pt-BR"/>
        </w:rPr>
      </w:pPr>
      <w:r w:rsidRPr="00070580">
        <w:rPr>
          <w:rFonts w:ascii="Arial" w:hAnsi="Arial" w:cs="Arial"/>
          <w:color w:val="auto"/>
          <w:sz w:val="22"/>
          <w:szCs w:val="22"/>
          <w:lang w:eastAsia="pt-BR"/>
        </w:rPr>
        <w:t>15.451.0208.2534 Construção de Infraestrutura para o Presente e Futuro do Munícipio</w:t>
      </w:r>
    </w:p>
    <w:p w14:paraId="368240D9" w14:textId="77777777" w:rsidR="005A2279" w:rsidRPr="00070580" w:rsidRDefault="005A2279" w:rsidP="005A2279">
      <w:pPr>
        <w:suppressAutoHyphens w:val="0"/>
        <w:rPr>
          <w:rFonts w:ascii="Arial" w:hAnsi="Arial" w:cs="Arial"/>
          <w:color w:val="auto"/>
          <w:sz w:val="22"/>
          <w:szCs w:val="22"/>
          <w:lang w:eastAsia="pt-BR"/>
        </w:rPr>
      </w:pPr>
      <w:r w:rsidRPr="00070580">
        <w:rPr>
          <w:rFonts w:ascii="Arial" w:hAnsi="Arial" w:cs="Arial"/>
          <w:color w:val="auto"/>
          <w:sz w:val="22"/>
          <w:szCs w:val="22"/>
          <w:lang w:eastAsia="pt-BR"/>
        </w:rPr>
        <w:t>3.3.3.90.30.00.00.00.00 MATERIAL DE CONSUMO (843)</w:t>
      </w:r>
    </w:p>
    <w:p w14:paraId="3DFE9B60" w14:textId="77777777" w:rsidR="005A2279" w:rsidRPr="00070580" w:rsidRDefault="005A2279" w:rsidP="005A2279">
      <w:pPr>
        <w:suppressAutoHyphens w:val="0"/>
        <w:rPr>
          <w:rFonts w:ascii="Arial" w:hAnsi="Arial" w:cs="Arial"/>
          <w:color w:val="000000"/>
          <w:sz w:val="22"/>
          <w:szCs w:val="22"/>
          <w:lang w:eastAsia="pt-BR"/>
        </w:rPr>
      </w:pPr>
      <w:r w:rsidRPr="00070580">
        <w:rPr>
          <w:rFonts w:ascii="Arial" w:hAnsi="Arial" w:cs="Arial"/>
          <w:color w:val="000000"/>
          <w:sz w:val="22"/>
          <w:szCs w:val="22"/>
          <w:lang w:eastAsia="pt-BR"/>
        </w:rPr>
        <w:t>3.3.3.90.39.00.00.00.00 OUTROS SERVIÇOS DE TERCEIROS - PESSOA JURÍDICA (845)</w:t>
      </w:r>
    </w:p>
    <w:p w14:paraId="6B9B83D8" w14:textId="77777777" w:rsidR="005A2279" w:rsidRPr="00070580" w:rsidRDefault="005A2279" w:rsidP="005A2279">
      <w:pPr>
        <w:suppressAutoHyphens w:val="0"/>
        <w:rPr>
          <w:rFonts w:ascii="Arial" w:hAnsi="Arial" w:cs="Arial"/>
          <w:color w:val="000000"/>
          <w:sz w:val="22"/>
          <w:szCs w:val="22"/>
          <w:lang w:eastAsia="pt-BR"/>
        </w:rPr>
      </w:pPr>
      <w:r w:rsidRPr="00070580">
        <w:rPr>
          <w:rFonts w:ascii="Arial" w:hAnsi="Arial" w:cs="Arial"/>
          <w:color w:val="000000"/>
          <w:sz w:val="22"/>
          <w:szCs w:val="22"/>
          <w:lang w:eastAsia="pt-BR"/>
        </w:rPr>
        <w:t>RECURSO: 500 - Recursos não Vinculados de Impostos (1 - RECURSO LIVRE)</w:t>
      </w:r>
    </w:p>
    <w:p w14:paraId="7E2126FD" w14:textId="77777777" w:rsidR="00A57E0C" w:rsidRDefault="00A57E0C">
      <w:pPr>
        <w:shd w:val="clear" w:color="auto" w:fill="FFFFFF"/>
        <w:jc w:val="both"/>
        <w:rPr>
          <w:rFonts w:ascii="Arial" w:hAnsi="Arial" w:cs="Arial"/>
          <w:color w:val="000000"/>
          <w:highlight w:val="yellow"/>
        </w:rPr>
      </w:pPr>
    </w:p>
    <w:p w14:paraId="58E1AB86" w14:textId="77777777" w:rsidR="00A57E0C" w:rsidRDefault="002C128D">
      <w:pPr>
        <w:shd w:val="clear" w:color="auto" w:fill="FFFFFF"/>
        <w:rPr>
          <w:rFonts w:ascii="Arial" w:hAnsi="Arial" w:cs="Arial"/>
          <w:b/>
          <w:highlight w:val="white"/>
          <w:shd w:val="clear" w:color="auto" w:fill="FFFFFF"/>
        </w:rPr>
      </w:pPr>
      <w:r>
        <w:rPr>
          <w:rFonts w:ascii="Arial" w:hAnsi="Arial" w:cs="Arial"/>
          <w:b/>
          <w:shd w:val="clear" w:color="auto" w:fill="FFFFFF"/>
        </w:rPr>
        <w:t xml:space="preserve">CLÁUSULA OITAVA - DAS ALTERAÇÕES </w:t>
      </w:r>
      <w:r>
        <w:rPr>
          <w:rFonts w:ascii="Arial" w:hAnsi="Arial" w:cs="Arial"/>
          <w:b/>
          <w:highlight w:val="white"/>
          <w:shd w:val="clear" w:color="auto" w:fill="FFFFFF"/>
        </w:rPr>
        <w:t>DA ATA DE REGISTRO DE PREÇOS</w:t>
      </w:r>
    </w:p>
    <w:p w14:paraId="647E1802"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A presente ata de registro de preços poderá ser alterada nos casos previstos no artigo 65, seus incisos, alíneas e parágrafos, da Lei Federal nº 10.520/2002, com aplicação subsidiária da Lei Federal nº 8.666/93 e suas alterações, com as devidas justificativas.</w:t>
      </w:r>
    </w:p>
    <w:p w14:paraId="546BE6E2" w14:textId="77777777" w:rsidR="00A57E0C" w:rsidRDefault="00A57E0C">
      <w:pPr>
        <w:shd w:val="clear" w:color="auto" w:fill="FFFFFF"/>
        <w:jc w:val="both"/>
        <w:rPr>
          <w:rFonts w:ascii="Arial" w:hAnsi="Arial" w:cs="Arial"/>
          <w:highlight w:val="white"/>
        </w:rPr>
      </w:pPr>
    </w:p>
    <w:p w14:paraId="4A8543FE" w14:textId="77777777" w:rsidR="00A57E0C" w:rsidRDefault="002C128D">
      <w:pPr>
        <w:shd w:val="clear" w:color="auto" w:fill="FFFFFF"/>
        <w:rPr>
          <w:rFonts w:ascii="Arial" w:hAnsi="Arial" w:cs="Arial"/>
          <w:b/>
          <w:shd w:val="clear" w:color="auto" w:fill="FFFFFF"/>
        </w:rPr>
      </w:pPr>
      <w:r>
        <w:rPr>
          <w:rFonts w:ascii="Arial" w:hAnsi="Arial" w:cs="Arial"/>
          <w:b/>
          <w:shd w:val="clear" w:color="auto" w:fill="FFFFFF"/>
        </w:rPr>
        <w:t>CLÁUSULA NONA - DA FISCALIZAÇÃO</w:t>
      </w:r>
    </w:p>
    <w:p w14:paraId="6DC3A2F0" w14:textId="64FF763B" w:rsidR="00A57E0C" w:rsidRDefault="002C128D">
      <w:pPr>
        <w:shd w:val="clear" w:color="auto" w:fill="FFFFFF"/>
        <w:jc w:val="both"/>
        <w:rPr>
          <w:rFonts w:ascii="Arial" w:hAnsi="Arial" w:cs="Arial"/>
          <w:shd w:val="clear" w:color="auto" w:fill="FFFFFF"/>
        </w:rPr>
      </w:pPr>
      <w:r w:rsidRPr="0047115C">
        <w:rPr>
          <w:rFonts w:ascii="Arial" w:hAnsi="Arial" w:cs="Arial"/>
          <w:shd w:val="clear" w:color="auto" w:fill="FFFFFF"/>
        </w:rPr>
        <w:t>O CONTRATANTE exercerá, através do servidor Canísio Remi Backes,</w:t>
      </w:r>
      <w:r>
        <w:rPr>
          <w:rFonts w:ascii="Arial" w:hAnsi="Arial" w:cs="Arial"/>
          <w:shd w:val="clear" w:color="auto" w:fill="FFFFFF"/>
        </w:rPr>
        <w:t xml:space="preserve"> ampla fiscalização, obrigando-se a CONTRATADA a fornecer-lhes todos os esclarecimentos solicitados e atender prontamente às reclamações apontadas.</w:t>
      </w:r>
    </w:p>
    <w:p w14:paraId="6A4D3427" w14:textId="77777777" w:rsidR="005171B7" w:rsidRPr="0047115C" w:rsidRDefault="005171B7">
      <w:pPr>
        <w:shd w:val="clear" w:color="auto" w:fill="FFFFFF"/>
        <w:jc w:val="both"/>
        <w:rPr>
          <w:rFonts w:ascii="Arial" w:hAnsi="Arial" w:cs="Arial"/>
          <w:shd w:val="clear" w:color="auto" w:fill="FFFFFF"/>
        </w:rPr>
      </w:pPr>
    </w:p>
    <w:p w14:paraId="054EBC1D" w14:textId="77777777" w:rsidR="00A57E0C" w:rsidRDefault="002C128D">
      <w:pPr>
        <w:shd w:val="clear" w:color="auto" w:fill="FFFFFF"/>
        <w:rPr>
          <w:rFonts w:ascii="Arial" w:hAnsi="Arial" w:cs="Arial"/>
          <w:b/>
          <w:shd w:val="clear" w:color="auto" w:fill="FFFFFF"/>
        </w:rPr>
      </w:pPr>
      <w:r>
        <w:rPr>
          <w:rFonts w:ascii="Arial" w:hAnsi="Arial" w:cs="Arial"/>
          <w:b/>
          <w:shd w:val="clear" w:color="auto" w:fill="FFFFFF"/>
        </w:rPr>
        <w:lastRenderedPageBreak/>
        <w:t>CLÁUSULA DÉCIMA - DA BASE LEGAL</w:t>
      </w:r>
    </w:p>
    <w:p w14:paraId="38935FCE" w14:textId="24698382"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 xml:space="preserve">A presente ata de registro de preços está vinculada ao Processo de Licitação modalidade Pregão </w:t>
      </w:r>
      <w:r w:rsidRPr="005171B7">
        <w:rPr>
          <w:rFonts w:ascii="Arial" w:hAnsi="Arial" w:cs="Arial"/>
          <w:shd w:val="clear" w:color="auto" w:fill="FFFFFF"/>
        </w:rPr>
        <w:t>Presencial nº 0</w:t>
      </w:r>
      <w:r w:rsidR="00903A86" w:rsidRPr="005171B7">
        <w:rPr>
          <w:rFonts w:ascii="Arial" w:hAnsi="Arial" w:cs="Arial"/>
          <w:shd w:val="clear" w:color="auto" w:fill="FFFFFF"/>
        </w:rPr>
        <w:t>31</w:t>
      </w:r>
      <w:r w:rsidRPr="005171B7">
        <w:rPr>
          <w:rFonts w:ascii="Arial" w:hAnsi="Arial" w:cs="Arial"/>
          <w:shd w:val="clear" w:color="auto" w:fill="FFFFFF"/>
        </w:rPr>
        <w:t>/2023,</w:t>
      </w:r>
      <w:r>
        <w:rPr>
          <w:rFonts w:ascii="Arial" w:hAnsi="Arial" w:cs="Arial"/>
          <w:shd w:val="clear" w:color="auto" w:fill="FFFFFF"/>
        </w:rPr>
        <w:t xml:space="preserve"> sendo regido em todos os seus termos pela Lei Federal nº 10.520/2002, com aplicação subsidiária da Lei Federal nº 8.666/93 e suas alterações, inclusive onde o mesmo for omisso.</w:t>
      </w:r>
    </w:p>
    <w:p w14:paraId="08CF2F51" w14:textId="77777777" w:rsidR="00A57E0C" w:rsidRDefault="00A57E0C">
      <w:pPr>
        <w:shd w:val="clear" w:color="auto" w:fill="FFFFFF"/>
        <w:rPr>
          <w:rFonts w:ascii="Arial" w:hAnsi="Arial" w:cs="Arial"/>
          <w:b/>
          <w:highlight w:val="white"/>
        </w:rPr>
      </w:pPr>
    </w:p>
    <w:p w14:paraId="0F56E2DD" w14:textId="51FC10FF" w:rsidR="00A57E0C" w:rsidRDefault="002C128D">
      <w:pPr>
        <w:shd w:val="clear" w:color="auto" w:fill="FFFFFF"/>
        <w:rPr>
          <w:rFonts w:ascii="Arial" w:hAnsi="Arial" w:cs="Arial"/>
          <w:b/>
          <w:bCs/>
          <w:shd w:val="clear" w:color="auto" w:fill="FFFFFF"/>
        </w:rPr>
      </w:pPr>
      <w:r>
        <w:rPr>
          <w:rFonts w:ascii="Arial" w:hAnsi="Arial" w:cs="Arial"/>
          <w:b/>
          <w:bCs/>
          <w:shd w:val="clear" w:color="auto" w:fill="FFFFFF"/>
        </w:rPr>
        <w:t>CLÁUSULA DÉCIMA PRIMEIRA- DAS SANÇÕES E PENALIDADES</w:t>
      </w:r>
    </w:p>
    <w:p w14:paraId="1349E0C0" w14:textId="77777777" w:rsidR="00A57E0C" w:rsidRDefault="002C128D">
      <w:pPr>
        <w:shd w:val="clear" w:color="auto" w:fill="FFFFFF"/>
        <w:suppressAutoHyphens w:val="0"/>
        <w:jc w:val="both"/>
        <w:rPr>
          <w:rFonts w:ascii="Arial" w:hAnsi="Arial" w:cs="Arial"/>
          <w:shd w:val="clear" w:color="auto" w:fill="FFFFFF"/>
          <w:lang w:eastAsia="pt-BR"/>
        </w:rPr>
      </w:pPr>
      <w:r>
        <w:rPr>
          <w:rFonts w:ascii="Arial" w:hAnsi="Arial" w:cs="Arial"/>
          <w:b/>
          <w:bCs/>
          <w:shd w:val="clear" w:color="auto" w:fill="FFFFFF"/>
          <w:lang w:eastAsia="pt-BR"/>
        </w:rPr>
        <w:t>11.1.</w:t>
      </w:r>
      <w:r>
        <w:rPr>
          <w:rFonts w:ascii="Arial" w:hAnsi="Arial" w:cs="Arial"/>
          <w:shd w:val="clear" w:color="auto" w:fill="FFFFFF"/>
          <w:lang w:eastAsia="pt-BR"/>
        </w:rPr>
        <w:t> À licitante vencedora deste certame serão aplicadas as sanções previstas na Lei nº. 8.666/93 nas seguintes situações, dentre outras:</w:t>
      </w:r>
    </w:p>
    <w:p w14:paraId="143FDC87" w14:textId="77777777" w:rsidR="00A57E0C" w:rsidRDefault="002C128D">
      <w:pPr>
        <w:shd w:val="clear" w:color="auto" w:fill="FFFFFF"/>
        <w:suppressAutoHyphens w:val="0"/>
        <w:jc w:val="both"/>
        <w:rPr>
          <w:rFonts w:ascii="Arial" w:hAnsi="Arial" w:cs="Arial"/>
          <w:shd w:val="clear" w:color="auto" w:fill="FFFFFF"/>
          <w:lang w:eastAsia="pt-BR"/>
        </w:rPr>
      </w:pPr>
      <w:r>
        <w:rPr>
          <w:rFonts w:ascii="Arial" w:hAnsi="Arial" w:cs="Arial"/>
          <w:b/>
          <w:bCs/>
          <w:shd w:val="clear" w:color="auto" w:fill="FFFFFF"/>
          <w:lang w:eastAsia="pt-BR"/>
        </w:rPr>
        <w:t>11.1.1. </w:t>
      </w:r>
      <w:r>
        <w:rPr>
          <w:rFonts w:ascii="Arial" w:hAnsi="Arial" w:cs="Arial"/>
          <w:shd w:val="clear" w:color="auto" w:fill="FFFFFF"/>
          <w:lang w:eastAsia="pt-BR"/>
        </w:rPr>
        <w:t>Pela recusa injustificada</w:t>
      </w:r>
      <w:r>
        <w:rPr>
          <w:rFonts w:ascii="Arial" w:hAnsi="Arial" w:cs="Arial"/>
          <w:b/>
          <w:bCs/>
          <w:shd w:val="clear" w:color="auto" w:fill="FFFFFF"/>
          <w:lang w:eastAsia="pt-BR"/>
        </w:rPr>
        <w:t> </w:t>
      </w:r>
      <w:r>
        <w:rPr>
          <w:rFonts w:ascii="Arial" w:hAnsi="Arial" w:cs="Arial"/>
          <w:shd w:val="clear" w:color="auto" w:fill="FFFFFF"/>
          <w:lang w:eastAsia="pt-BR"/>
        </w:rPr>
        <w:t xml:space="preserve">para a assinatura </w:t>
      </w:r>
      <w:r>
        <w:rPr>
          <w:rFonts w:ascii="Arial" w:hAnsi="Arial" w:cs="Arial"/>
          <w:shd w:val="clear" w:color="auto" w:fill="FFFFFF"/>
          <w:lang w:val="en-US" w:eastAsia="pt-BR"/>
        </w:rPr>
        <w:t xml:space="preserve">da </w:t>
      </w:r>
      <w:proofErr w:type="spellStart"/>
      <w:r>
        <w:rPr>
          <w:rFonts w:ascii="Arial" w:hAnsi="Arial" w:cs="Arial"/>
          <w:shd w:val="clear" w:color="auto" w:fill="FFFFFF"/>
          <w:lang w:val="en-US" w:eastAsia="pt-BR"/>
        </w:rPr>
        <w:t>ata</w:t>
      </w:r>
      <w:proofErr w:type="spellEnd"/>
      <w:r>
        <w:rPr>
          <w:rFonts w:ascii="Arial" w:hAnsi="Arial" w:cs="Arial"/>
          <w:shd w:val="clear" w:color="auto" w:fill="FFFFFF"/>
          <w:lang w:val="en-US" w:eastAsia="pt-BR"/>
        </w:rPr>
        <w:t xml:space="preserve"> de </w:t>
      </w:r>
      <w:proofErr w:type="spellStart"/>
      <w:r>
        <w:rPr>
          <w:rFonts w:ascii="Arial" w:hAnsi="Arial" w:cs="Arial"/>
          <w:shd w:val="clear" w:color="auto" w:fill="FFFFFF"/>
          <w:lang w:val="en-US" w:eastAsia="pt-BR"/>
        </w:rPr>
        <w:t>registro</w:t>
      </w:r>
      <w:proofErr w:type="spellEnd"/>
      <w:r>
        <w:rPr>
          <w:rFonts w:ascii="Arial" w:hAnsi="Arial" w:cs="Arial"/>
          <w:shd w:val="clear" w:color="auto" w:fill="FFFFFF"/>
          <w:lang w:val="en-US" w:eastAsia="pt-BR"/>
        </w:rPr>
        <w:t xml:space="preserve"> de </w:t>
      </w:r>
      <w:proofErr w:type="spellStart"/>
      <w:r>
        <w:rPr>
          <w:rFonts w:ascii="Arial" w:hAnsi="Arial" w:cs="Arial"/>
          <w:shd w:val="clear" w:color="auto" w:fill="FFFFFF"/>
          <w:lang w:val="en-US" w:eastAsia="pt-BR"/>
        </w:rPr>
        <w:t>preços</w:t>
      </w:r>
      <w:proofErr w:type="spellEnd"/>
      <w:r>
        <w:rPr>
          <w:rFonts w:ascii="Arial" w:hAnsi="Arial" w:cs="Arial"/>
          <w:shd w:val="clear" w:color="auto" w:fill="FFFFFF"/>
          <w:lang w:eastAsia="pt-BR"/>
        </w:rPr>
        <w:t xml:space="preserve"> ou para o atraso na execução dos serviços/entrega do material adjudicados, constantes da ordem de serviço e nota de empenho, onde constará a identificação dos serviços, os locais e o prazo para a execução/entrega, será aplicada multa na razão de 1,00% (um por cento) ao dia de atraso, limitado à 10 dias sobre o valor total da proposta. Decorridos mais de 10 (dez) dias de atraso,</w:t>
      </w:r>
      <w:r>
        <w:rPr>
          <w:rFonts w:ascii="Arial" w:hAnsi="Arial" w:cs="Arial"/>
          <w:shd w:val="clear" w:color="auto" w:fill="FFFFFF"/>
          <w:lang w:val="en-US" w:eastAsia="pt-BR"/>
        </w:rPr>
        <w:t xml:space="preserve"> a </w:t>
      </w:r>
      <w:proofErr w:type="spellStart"/>
      <w:r>
        <w:rPr>
          <w:rFonts w:ascii="Arial" w:hAnsi="Arial" w:cs="Arial"/>
          <w:shd w:val="clear" w:color="auto" w:fill="FFFFFF"/>
          <w:lang w:val="en-US" w:eastAsia="pt-BR"/>
        </w:rPr>
        <w:t>ata</w:t>
      </w:r>
      <w:proofErr w:type="spellEnd"/>
      <w:r>
        <w:rPr>
          <w:rFonts w:ascii="Arial" w:hAnsi="Arial" w:cs="Arial"/>
          <w:shd w:val="clear" w:color="auto" w:fill="FFFFFF"/>
          <w:lang w:val="en-US" w:eastAsia="pt-BR"/>
        </w:rPr>
        <w:t xml:space="preserve"> de </w:t>
      </w:r>
      <w:proofErr w:type="spellStart"/>
      <w:r>
        <w:rPr>
          <w:rFonts w:ascii="Arial" w:hAnsi="Arial" w:cs="Arial"/>
          <w:shd w:val="clear" w:color="auto" w:fill="FFFFFF"/>
          <w:lang w:val="en-US" w:eastAsia="pt-BR"/>
        </w:rPr>
        <w:t>registro</w:t>
      </w:r>
      <w:proofErr w:type="spellEnd"/>
      <w:r>
        <w:rPr>
          <w:rFonts w:ascii="Arial" w:hAnsi="Arial" w:cs="Arial"/>
          <w:shd w:val="clear" w:color="auto" w:fill="FFFFFF"/>
          <w:lang w:val="en-US" w:eastAsia="pt-BR"/>
        </w:rPr>
        <w:t xml:space="preserve"> de </w:t>
      </w:r>
      <w:proofErr w:type="spellStart"/>
      <w:r>
        <w:rPr>
          <w:rFonts w:ascii="Arial" w:hAnsi="Arial" w:cs="Arial"/>
          <w:shd w:val="clear" w:color="auto" w:fill="FFFFFF"/>
          <w:lang w:val="en-US" w:eastAsia="pt-BR"/>
        </w:rPr>
        <w:t>preços</w:t>
      </w:r>
      <w:proofErr w:type="spellEnd"/>
      <w:r>
        <w:rPr>
          <w:rFonts w:ascii="Arial" w:hAnsi="Arial" w:cs="Arial"/>
          <w:shd w:val="clear" w:color="auto" w:fill="FFFFFF"/>
          <w:lang w:eastAsia="pt-BR"/>
        </w:rPr>
        <w:t xml:space="preserve"> será </w:t>
      </w:r>
      <w:proofErr w:type="spellStart"/>
      <w:r>
        <w:rPr>
          <w:rFonts w:ascii="Arial" w:hAnsi="Arial" w:cs="Arial"/>
          <w:shd w:val="clear" w:color="auto" w:fill="FFFFFF"/>
          <w:lang w:eastAsia="pt-BR"/>
        </w:rPr>
        <w:t>rescindid</w:t>
      </w:r>
      <w:proofErr w:type="spellEnd"/>
      <w:r>
        <w:rPr>
          <w:rFonts w:ascii="Arial" w:hAnsi="Arial" w:cs="Arial"/>
          <w:shd w:val="clear" w:color="auto" w:fill="FFFFFF"/>
          <w:lang w:val="en-US" w:eastAsia="pt-BR"/>
        </w:rPr>
        <w:t>a</w:t>
      </w:r>
      <w:r>
        <w:rPr>
          <w:rFonts w:ascii="Arial" w:hAnsi="Arial" w:cs="Arial"/>
          <w:shd w:val="clear" w:color="auto" w:fill="FFFFFF"/>
          <w:lang w:eastAsia="pt-BR"/>
        </w:rPr>
        <w:t>, aplicando-se à contratada, a pena prevista no inciso III do artigo 87 da Lei das Licitações, pelo prazo de até 24 (vinte e quatro) meses.</w:t>
      </w:r>
    </w:p>
    <w:p w14:paraId="70FBD20D" w14:textId="77777777" w:rsidR="00A57E0C" w:rsidRDefault="002C128D">
      <w:pPr>
        <w:shd w:val="clear" w:color="auto" w:fill="FFFFFF"/>
        <w:suppressAutoHyphens w:val="0"/>
        <w:jc w:val="both"/>
        <w:rPr>
          <w:rFonts w:ascii="Arial" w:hAnsi="Arial" w:cs="Arial"/>
          <w:shd w:val="clear" w:color="auto" w:fill="FFFFFF"/>
          <w:lang w:eastAsia="pt-BR"/>
        </w:rPr>
      </w:pPr>
      <w:r>
        <w:rPr>
          <w:rFonts w:ascii="Arial" w:hAnsi="Arial" w:cs="Arial"/>
          <w:b/>
          <w:bCs/>
          <w:shd w:val="clear" w:color="auto" w:fill="FFFFFF"/>
          <w:lang w:eastAsia="pt-BR"/>
        </w:rPr>
        <w:t>11.1.2. </w:t>
      </w:r>
      <w:r>
        <w:rPr>
          <w:rFonts w:ascii="Arial" w:hAnsi="Arial" w:cs="Arial"/>
          <w:shd w:val="clear" w:color="auto" w:fill="FFFFFF"/>
          <w:lang w:eastAsia="pt-BR"/>
        </w:rPr>
        <w:t>A mesma penalidade será aplicada à contratada na hipótese de entrega da tinta/execução de serviços em desacordo com o contratado, tendo essa o prazo de 10 dias para refazer os serviços/substituir as tintas, sem prejuízo da aplicação das penas previstas no subitem 10.1.1, pró rata dia, sob pena de rescisão d</w:t>
      </w:r>
      <w:r>
        <w:rPr>
          <w:rFonts w:ascii="Arial" w:hAnsi="Arial" w:cs="Arial"/>
          <w:shd w:val="clear" w:color="auto" w:fill="FFFFFF"/>
          <w:lang w:val="en-US" w:eastAsia="pt-BR"/>
        </w:rPr>
        <w:t xml:space="preserve">a </w:t>
      </w:r>
      <w:proofErr w:type="spellStart"/>
      <w:r>
        <w:rPr>
          <w:rFonts w:ascii="Arial" w:hAnsi="Arial" w:cs="Arial"/>
          <w:shd w:val="clear" w:color="auto" w:fill="FFFFFF"/>
          <w:lang w:val="en-US" w:eastAsia="pt-BR"/>
        </w:rPr>
        <w:t>ata</w:t>
      </w:r>
      <w:proofErr w:type="spellEnd"/>
      <w:r>
        <w:rPr>
          <w:rFonts w:ascii="Arial" w:hAnsi="Arial" w:cs="Arial"/>
          <w:shd w:val="clear" w:color="auto" w:fill="FFFFFF"/>
          <w:lang w:val="en-US" w:eastAsia="pt-BR"/>
        </w:rPr>
        <w:t xml:space="preserve"> de </w:t>
      </w:r>
      <w:proofErr w:type="spellStart"/>
      <w:r>
        <w:rPr>
          <w:rFonts w:ascii="Arial" w:hAnsi="Arial" w:cs="Arial"/>
          <w:shd w:val="clear" w:color="auto" w:fill="FFFFFF"/>
          <w:lang w:val="en-US" w:eastAsia="pt-BR"/>
        </w:rPr>
        <w:t>registro</w:t>
      </w:r>
      <w:proofErr w:type="spellEnd"/>
      <w:r>
        <w:rPr>
          <w:rFonts w:ascii="Arial" w:hAnsi="Arial" w:cs="Arial"/>
          <w:shd w:val="clear" w:color="auto" w:fill="FFFFFF"/>
          <w:lang w:val="en-US" w:eastAsia="pt-BR"/>
        </w:rPr>
        <w:t xml:space="preserve"> de </w:t>
      </w:r>
      <w:proofErr w:type="spellStart"/>
      <w:r>
        <w:rPr>
          <w:rFonts w:ascii="Arial" w:hAnsi="Arial" w:cs="Arial"/>
          <w:shd w:val="clear" w:color="auto" w:fill="FFFFFF"/>
          <w:lang w:val="en-US" w:eastAsia="pt-BR"/>
        </w:rPr>
        <w:t>preços</w:t>
      </w:r>
      <w:proofErr w:type="spellEnd"/>
      <w:r>
        <w:rPr>
          <w:rFonts w:ascii="Arial" w:hAnsi="Arial" w:cs="Arial"/>
          <w:shd w:val="clear" w:color="auto" w:fill="FFFFFF"/>
          <w:lang w:eastAsia="pt-BR"/>
        </w:rPr>
        <w:t xml:space="preserve"> e aplicação da pena prevista no art. 87, III, da Lei 8.666/93, pelo prazo de até 24 (vinte e quatro) meses.</w:t>
      </w:r>
    </w:p>
    <w:p w14:paraId="07B6209B" w14:textId="77777777" w:rsidR="00A57E0C" w:rsidRDefault="002C128D">
      <w:pPr>
        <w:shd w:val="clear" w:color="auto" w:fill="FFFFFF"/>
        <w:suppressAutoHyphens w:val="0"/>
        <w:jc w:val="both"/>
        <w:rPr>
          <w:rFonts w:ascii="Arial" w:hAnsi="Arial" w:cs="Arial"/>
          <w:shd w:val="clear" w:color="auto" w:fill="FFFFFF"/>
          <w:lang w:eastAsia="pt-BR"/>
        </w:rPr>
      </w:pPr>
      <w:r>
        <w:rPr>
          <w:rFonts w:ascii="Arial" w:hAnsi="Arial" w:cs="Arial"/>
          <w:b/>
          <w:bCs/>
          <w:shd w:val="clear" w:color="auto" w:fill="FFFFFF"/>
          <w:lang w:eastAsia="pt-BR"/>
        </w:rPr>
        <w:t>11.2. </w:t>
      </w:r>
      <w:r>
        <w:rPr>
          <w:rFonts w:ascii="Arial" w:hAnsi="Arial" w:cs="Arial"/>
          <w:shd w:val="clear" w:color="auto" w:fill="FFFFFF"/>
          <w:lang w:eastAsia="pt-BR"/>
        </w:rPr>
        <w:t>Será facultado à licitante, o prazo de 05 (cinco) dias úteis para apresentação de defesa prévia, na ocorrência de quaisquer das situações previstas no item 11.</w:t>
      </w:r>
    </w:p>
    <w:p w14:paraId="710D92BA" w14:textId="77777777" w:rsidR="00A57E0C" w:rsidRDefault="00A57E0C">
      <w:pPr>
        <w:shd w:val="clear" w:color="auto" w:fill="FFFFFF"/>
        <w:jc w:val="both"/>
        <w:rPr>
          <w:rFonts w:ascii="Arial" w:hAnsi="Arial" w:cs="Arial"/>
          <w:b/>
          <w:shd w:val="clear" w:color="auto" w:fill="FFFFFF"/>
        </w:rPr>
      </w:pPr>
    </w:p>
    <w:p w14:paraId="30C2E128" w14:textId="77777777" w:rsidR="00A57E0C" w:rsidRDefault="002C128D">
      <w:pPr>
        <w:shd w:val="clear" w:color="auto" w:fill="FFFFFF"/>
        <w:jc w:val="both"/>
        <w:rPr>
          <w:rFonts w:ascii="Arial" w:hAnsi="Arial" w:cs="Arial"/>
          <w:b/>
          <w:highlight w:val="white"/>
          <w:shd w:val="clear" w:color="auto" w:fill="FFFFFF"/>
        </w:rPr>
      </w:pPr>
      <w:r>
        <w:rPr>
          <w:rFonts w:ascii="Arial" w:hAnsi="Arial" w:cs="Arial"/>
          <w:b/>
          <w:shd w:val="clear" w:color="auto" w:fill="FFFFFF"/>
        </w:rPr>
        <w:t xml:space="preserve">CLÁUSULA DÉCIMA SEGUNDA - DA RESCISÃO </w:t>
      </w:r>
      <w:r>
        <w:rPr>
          <w:rFonts w:ascii="Arial" w:hAnsi="Arial" w:cs="Arial"/>
          <w:b/>
          <w:highlight w:val="white"/>
          <w:shd w:val="clear" w:color="auto" w:fill="FFFFFF"/>
        </w:rPr>
        <w:t>CONTRATUAL</w:t>
      </w:r>
    </w:p>
    <w:p w14:paraId="3F449179" w14:textId="77777777" w:rsidR="00A57E0C" w:rsidRDefault="002C128D">
      <w:pPr>
        <w:shd w:val="clear" w:color="auto" w:fill="FFFFFF"/>
        <w:tabs>
          <w:tab w:val="left" w:pos="1080"/>
        </w:tabs>
        <w:jc w:val="both"/>
        <w:rPr>
          <w:rFonts w:ascii="Arial" w:hAnsi="Arial" w:cs="Arial"/>
          <w:shd w:val="clear" w:color="auto" w:fill="FFFFFF"/>
        </w:rPr>
      </w:pPr>
      <w:r>
        <w:rPr>
          <w:rFonts w:ascii="Arial" w:hAnsi="Arial" w:cs="Arial"/>
          <w:shd w:val="clear" w:color="auto" w:fill="FFFFFF"/>
        </w:rPr>
        <w:t>No caso de descumprimento de qualquer uma das cláusulas ou condições deste ajuste, poderá o CONTRATANTE a qualquer tempo rescindir unilateralmente a presente ata de registro de preços,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da ata de registro de preços, ficando ainda impossibilitada de contratar com a administração municipal pelo período de 01 (um) ano, além das demais penalidades previstas por Lei.</w:t>
      </w:r>
    </w:p>
    <w:p w14:paraId="448DB5E9" w14:textId="77777777" w:rsidR="00A57E0C" w:rsidRDefault="00A57E0C">
      <w:pPr>
        <w:shd w:val="clear" w:color="auto" w:fill="FFFFFF"/>
        <w:tabs>
          <w:tab w:val="left" w:pos="1080"/>
        </w:tabs>
        <w:jc w:val="both"/>
        <w:rPr>
          <w:rFonts w:ascii="Arial" w:hAnsi="Arial"/>
        </w:rPr>
      </w:pPr>
    </w:p>
    <w:p w14:paraId="0B887527" w14:textId="77777777" w:rsidR="00A57E0C" w:rsidRDefault="002C128D">
      <w:pPr>
        <w:shd w:val="clear" w:color="auto" w:fill="FFFFFF"/>
        <w:tabs>
          <w:tab w:val="left" w:pos="1080"/>
        </w:tabs>
        <w:jc w:val="both"/>
        <w:rPr>
          <w:rFonts w:ascii="Arial" w:hAnsi="Arial" w:cs="Arial"/>
          <w:b/>
          <w:shd w:val="clear" w:color="auto" w:fill="FFFFFF"/>
        </w:rPr>
      </w:pPr>
      <w:r>
        <w:rPr>
          <w:rFonts w:ascii="Arial" w:hAnsi="Arial" w:cs="Arial"/>
          <w:b/>
          <w:bCs/>
          <w:shd w:val="clear" w:color="auto" w:fill="FFFFFF"/>
        </w:rPr>
        <w:t xml:space="preserve">CLÁUSULA DÉCIMA TERCEIRA - </w:t>
      </w:r>
      <w:r>
        <w:rPr>
          <w:rFonts w:ascii="Arial" w:hAnsi="Arial" w:cs="Arial"/>
          <w:b/>
          <w:shd w:val="clear" w:color="auto" w:fill="FFFFFF"/>
        </w:rPr>
        <w:t>DAS DISPOSIÇÕES GERAIS</w:t>
      </w:r>
    </w:p>
    <w:p w14:paraId="0D0313EA"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A CONTRATADA não poderá transferir para terceiros as obrigações assumidas neste ajuste, sob a pena de rescisão contratual, salvo autorização prévia e expressa do município.</w:t>
      </w:r>
    </w:p>
    <w:p w14:paraId="4AAC9362" w14:textId="77777777" w:rsidR="003956B0" w:rsidRDefault="003956B0">
      <w:pPr>
        <w:shd w:val="clear" w:color="auto" w:fill="FFFFFF"/>
        <w:jc w:val="both"/>
        <w:rPr>
          <w:rFonts w:ascii="Arial" w:hAnsi="Arial" w:cs="Arial"/>
          <w:shd w:val="clear" w:color="auto" w:fill="FFFFFF"/>
        </w:rPr>
      </w:pPr>
    </w:p>
    <w:p w14:paraId="4A1FBB11"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A CONTRATADA obriga-se ainda a:</w:t>
      </w:r>
    </w:p>
    <w:p w14:paraId="3E586AD2"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 xml:space="preserve">I- </w:t>
      </w:r>
      <w:proofErr w:type="gramStart"/>
      <w:r>
        <w:rPr>
          <w:rFonts w:ascii="Arial" w:hAnsi="Arial" w:cs="Arial"/>
          <w:shd w:val="clear" w:color="auto" w:fill="FFFFFF"/>
        </w:rPr>
        <w:t>reparar</w:t>
      </w:r>
      <w:proofErr w:type="gramEnd"/>
      <w:r>
        <w:rPr>
          <w:rFonts w:ascii="Arial" w:hAnsi="Arial" w:cs="Arial"/>
          <w:shd w:val="clear" w:color="auto" w:fill="FFFFFF"/>
        </w:rPr>
        <w:t>, corrigir, remover ou reconstruir, às suas expensas, o objeto da ata de registro de preços em que se verificarem vícios, defeitos ou incorreções resultantes da execução ou de materiais empregados nos serviços;</w:t>
      </w:r>
    </w:p>
    <w:p w14:paraId="6106C67D" w14:textId="615DDDC8"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lastRenderedPageBreak/>
        <w:t>II-</w:t>
      </w:r>
      <w:r w:rsidR="0047115C">
        <w:rPr>
          <w:rFonts w:ascii="Arial" w:hAnsi="Arial" w:cs="Arial"/>
          <w:shd w:val="clear" w:color="auto" w:fill="FFFFFF"/>
        </w:rPr>
        <w:t xml:space="preserve"> </w:t>
      </w:r>
      <w:proofErr w:type="gramStart"/>
      <w:r>
        <w:rPr>
          <w:rFonts w:ascii="Arial" w:hAnsi="Arial" w:cs="Arial"/>
          <w:shd w:val="clear" w:color="auto" w:fill="FFFFFF"/>
        </w:rPr>
        <w:t>responder</w:t>
      </w:r>
      <w:proofErr w:type="gramEnd"/>
      <w:r>
        <w:rPr>
          <w:rFonts w:ascii="Arial" w:hAnsi="Arial" w:cs="Arial"/>
          <w:shd w:val="clear" w:color="auto" w:fill="FFFFFF"/>
        </w:rPr>
        <w:t xml:space="preserve"> exclusivamente pelos danos causados à Administração ou a terceiros, decorrendo de sua culpa ou dolo na execução do objeto desta ata de registro de preços;</w:t>
      </w:r>
    </w:p>
    <w:p w14:paraId="5BF99F32"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III- responder pelos encargos trabalhistas, previdenciários, fiscais e comerciais decorrentes da execução desta ata de registro de preços;</w:t>
      </w:r>
    </w:p>
    <w:p w14:paraId="125D2FB0"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 xml:space="preserve">IV – </w:t>
      </w:r>
      <w:proofErr w:type="gramStart"/>
      <w:r>
        <w:rPr>
          <w:rFonts w:ascii="Arial" w:hAnsi="Arial" w:cs="Arial"/>
          <w:shd w:val="clear" w:color="auto" w:fill="FFFFFF"/>
        </w:rPr>
        <w:t>dispor</w:t>
      </w:r>
      <w:proofErr w:type="gramEnd"/>
      <w:r>
        <w:rPr>
          <w:rFonts w:ascii="Arial" w:hAnsi="Arial" w:cs="Arial"/>
          <w:shd w:val="clear" w:color="auto" w:fill="FFFFFF"/>
        </w:rPr>
        <w:t xml:space="preserve"> de todas as ferramentas necessárias a adequada execução do objeto (capina, raspagem, varrição, lavação e pintura) como, por exemplo: enxada, pá, escova de aço, pincéis, escova broxa entre outros.</w:t>
      </w:r>
    </w:p>
    <w:p w14:paraId="1BFB2358" w14:textId="4E24F6E1" w:rsidR="00A57E0C" w:rsidRDefault="002C128D">
      <w:pPr>
        <w:shd w:val="clear" w:color="auto" w:fill="FFFFFF"/>
        <w:jc w:val="both"/>
        <w:rPr>
          <w:rFonts w:ascii="Arial" w:hAnsi="Arial" w:cs="Arial"/>
          <w:color w:val="000000"/>
          <w:shd w:val="clear" w:color="auto" w:fill="FFFFFF"/>
        </w:rPr>
      </w:pPr>
      <w:r>
        <w:rPr>
          <w:rFonts w:ascii="Arial" w:hAnsi="Arial" w:cs="Arial"/>
          <w:shd w:val="clear" w:color="auto" w:fill="FFFFFF"/>
        </w:rPr>
        <w:t xml:space="preserve">V- </w:t>
      </w:r>
      <w:proofErr w:type="gramStart"/>
      <w:r>
        <w:rPr>
          <w:rFonts w:ascii="Arial" w:hAnsi="Arial" w:cs="Arial"/>
          <w:color w:val="000000"/>
          <w:shd w:val="clear" w:color="auto" w:fill="FFFFFF"/>
        </w:rPr>
        <w:t>atender</w:t>
      </w:r>
      <w:proofErr w:type="gramEnd"/>
      <w:r>
        <w:rPr>
          <w:rFonts w:ascii="Arial" w:hAnsi="Arial" w:cs="Arial"/>
          <w:color w:val="000000"/>
          <w:shd w:val="clear" w:color="auto" w:fill="FFFFFF"/>
        </w:rPr>
        <w:t xml:space="preserve"> todas as Normas de Segurança do Trabalho em todas as suas fases, a saber:</w:t>
      </w:r>
    </w:p>
    <w:p w14:paraId="0C87A77C" w14:textId="77777777" w:rsidR="00A57E0C" w:rsidRDefault="002C128D">
      <w:pPr>
        <w:numPr>
          <w:ilvl w:val="0"/>
          <w:numId w:val="3"/>
        </w:numPr>
        <w:shd w:val="clear" w:color="auto" w:fill="FFFFFF"/>
        <w:jc w:val="both"/>
        <w:rPr>
          <w:rFonts w:ascii="Arial" w:hAnsi="Arial" w:cs="Arial"/>
          <w:color w:val="000000"/>
          <w:lang w:eastAsia="pt-BR"/>
        </w:rPr>
      </w:pPr>
      <w:r>
        <w:rPr>
          <w:rFonts w:ascii="Arial" w:hAnsi="Arial" w:cs="Arial"/>
          <w:color w:val="000000"/>
          <w:lang w:eastAsia="pt-BR"/>
        </w:rPr>
        <w:t>Devem ser adotadas todas as medidas para garantir a segurança de outras pessoas que possam estar próximos aos locais de trabalho, como pedestres, ciclistas, veículos, etc.</w:t>
      </w:r>
    </w:p>
    <w:p w14:paraId="4B310295" w14:textId="77777777" w:rsidR="00A57E0C" w:rsidRDefault="002C128D">
      <w:pPr>
        <w:numPr>
          <w:ilvl w:val="0"/>
          <w:numId w:val="3"/>
        </w:numPr>
        <w:shd w:val="clear" w:color="auto" w:fill="FFFFFF"/>
        <w:jc w:val="both"/>
        <w:rPr>
          <w:rFonts w:ascii="Arial" w:hAnsi="Arial" w:cs="Arial"/>
          <w:color w:val="000000"/>
          <w:lang w:eastAsia="pt-BR"/>
        </w:rPr>
      </w:pPr>
      <w:r>
        <w:rPr>
          <w:rFonts w:ascii="Arial" w:hAnsi="Arial" w:cs="Arial"/>
          <w:color w:val="000000"/>
          <w:lang w:eastAsia="pt-BR"/>
        </w:rPr>
        <w:t>A empresa prestadora do serviço é obrigada a fornecer aos trabalhadores empregados no serviço equipamentos de proteção individual (EPI) certificados e aprovados pelo Ministério do Trabalho, e de proteção coletiva (EPC) em perfeito estado de funcionamento, de acordo com a NR 06.</w:t>
      </w:r>
    </w:p>
    <w:p w14:paraId="323CF35C" w14:textId="77777777" w:rsidR="00A57E0C" w:rsidRDefault="002C128D">
      <w:pPr>
        <w:numPr>
          <w:ilvl w:val="0"/>
          <w:numId w:val="3"/>
        </w:numPr>
        <w:shd w:val="clear" w:color="auto" w:fill="FFFFFF"/>
        <w:jc w:val="both"/>
        <w:rPr>
          <w:rFonts w:ascii="Arial" w:hAnsi="Arial" w:cs="Arial"/>
          <w:color w:val="000000"/>
          <w:lang w:eastAsia="pt-BR"/>
        </w:rPr>
      </w:pPr>
      <w:r>
        <w:rPr>
          <w:rFonts w:ascii="Arial" w:hAnsi="Arial" w:cs="Arial"/>
          <w:color w:val="000000"/>
          <w:lang w:eastAsia="pt-BR"/>
        </w:rPr>
        <w:t>A empresa deverá apresentar antes do início das atividades a lista dos funcionários que trabalharão nos serviços, acompanhada da documentação para fins de comprovação de atendimento das Normas de Segurança do Trabalho.</w:t>
      </w:r>
    </w:p>
    <w:p w14:paraId="6750D31B" w14:textId="7120DF15" w:rsidR="00A57E0C" w:rsidRDefault="002C128D">
      <w:pPr>
        <w:shd w:val="clear" w:color="auto" w:fill="FFFFFF"/>
        <w:jc w:val="both"/>
        <w:rPr>
          <w:rFonts w:ascii="Arial" w:hAnsi="Arial" w:cs="Arial"/>
          <w:color w:val="000000"/>
          <w:shd w:val="clear" w:color="auto" w:fill="FFFFFF"/>
          <w:lang w:eastAsia="pt-BR"/>
        </w:rPr>
      </w:pPr>
      <w:r>
        <w:rPr>
          <w:rFonts w:ascii="Arial" w:hAnsi="Arial" w:cs="Arial"/>
          <w:color w:val="000000"/>
          <w:shd w:val="clear" w:color="auto" w:fill="FFFFFF"/>
          <w:lang w:eastAsia="pt-BR"/>
        </w:rPr>
        <w:t>VI – Fornecer garantia quanto à execução dos serviços de 01</w:t>
      </w:r>
      <w:r w:rsidR="002D006B">
        <w:rPr>
          <w:rFonts w:ascii="Arial" w:hAnsi="Arial" w:cs="Arial"/>
          <w:color w:val="000000"/>
          <w:shd w:val="clear" w:color="auto" w:fill="FFFFFF"/>
          <w:lang w:eastAsia="pt-BR"/>
        </w:rPr>
        <w:t xml:space="preserve"> (um)</w:t>
      </w:r>
      <w:r>
        <w:rPr>
          <w:rFonts w:ascii="Arial" w:hAnsi="Arial" w:cs="Arial"/>
          <w:color w:val="000000"/>
          <w:shd w:val="clear" w:color="auto" w:fill="FFFFFF"/>
          <w:lang w:eastAsia="pt-BR"/>
        </w:rPr>
        <w:t xml:space="preserve"> ano, a contar da data de recebimento, sendo os custos de eventuais correções de total responsabilidade da empresa CONTRATADA. </w:t>
      </w:r>
    </w:p>
    <w:p w14:paraId="22BFA5FA" w14:textId="1F1A185E" w:rsidR="00A57E0C" w:rsidRDefault="002C128D">
      <w:pPr>
        <w:shd w:val="clear" w:color="auto" w:fill="FFFFFF"/>
        <w:jc w:val="both"/>
        <w:rPr>
          <w:rFonts w:ascii="Arial" w:hAnsi="Arial"/>
        </w:rPr>
      </w:pPr>
      <w:r>
        <w:rPr>
          <w:rFonts w:ascii="Arial" w:hAnsi="Arial" w:cs="Arial"/>
          <w:color w:val="000000"/>
          <w:shd w:val="clear" w:color="auto" w:fill="FFFFFF"/>
          <w:lang w:eastAsia="pt-BR"/>
        </w:rPr>
        <w:t>VII - C</w:t>
      </w:r>
      <w:r>
        <w:rPr>
          <w:rFonts w:ascii="Arial" w:hAnsi="Arial"/>
        </w:rPr>
        <w:t xml:space="preserve">umprir na sua totalidade as condições estabelecidas em cada item descrito no </w:t>
      </w:r>
      <w:r w:rsidRPr="002D006B">
        <w:rPr>
          <w:rFonts w:ascii="Arial" w:hAnsi="Arial"/>
        </w:rPr>
        <w:t>P</w:t>
      </w:r>
      <w:r w:rsidR="002D006B" w:rsidRPr="002D006B">
        <w:rPr>
          <w:rFonts w:ascii="Arial" w:hAnsi="Arial"/>
        </w:rPr>
        <w:t xml:space="preserve">regão Presencial </w:t>
      </w:r>
      <w:r w:rsidRPr="002D006B">
        <w:rPr>
          <w:rFonts w:ascii="Arial" w:hAnsi="Arial"/>
        </w:rPr>
        <w:t>0</w:t>
      </w:r>
      <w:r w:rsidR="00903A86" w:rsidRPr="002D006B">
        <w:rPr>
          <w:rFonts w:ascii="Arial" w:hAnsi="Arial"/>
        </w:rPr>
        <w:t>31</w:t>
      </w:r>
      <w:r w:rsidRPr="002D006B">
        <w:rPr>
          <w:rFonts w:ascii="Arial" w:hAnsi="Arial"/>
        </w:rPr>
        <w:t>/2023 e anexos;</w:t>
      </w:r>
    </w:p>
    <w:p w14:paraId="2D4F2244" w14:textId="77777777" w:rsidR="00A57E0C" w:rsidRDefault="002C128D">
      <w:pPr>
        <w:pStyle w:val="PargrafodaLista"/>
        <w:spacing w:after="0"/>
        <w:ind w:left="0"/>
        <w:jc w:val="both"/>
        <w:rPr>
          <w:rFonts w:ascii="Arial" w:hAnsi="Arial"/>
        </w:rPr>
      </w:pPr>
      <w:r>
        <w:rPr>
          <w:rFonts w:ascii="Arial" w:hAnsi="Arial"/>
        </w:rPr>
        <w:t>VIII – Executar o serviço utilizando de todos os materiais e equipamentos necessários à perfeita execução e acabamento dos serviços a serem prestados;</w:t>
      </w:r>
    </w:p>
    <w:p w14:paraId="4FE25841" w14:textId="4EC9A6DF" w:rsidR="00A57E0C" w:rsidRDefault="002C128D">
      <w:pPr>
        <w:pStyle w:val="PargrafodaLista"/>
        <w:spacing w:after="0"/>
        <w:ind w:left="0"/>
        <w:jc w:val="both"/>
        <w:rPr>
          <w:rFonts w:ascii="Arial" w:hAnsi="Arial"/>
        </w:rPr>
      </w:pPr>
      <w:r>
        <w:rPr>
          <w:rFonts w:ascii="Arial" w:hAnsi="Arial"/>
        </w:rPr>
        <w:t xml:space="preserve">IX – Responsabilizar-se por todas as obrigações sociais de proteção aos seus profissionais, bem como todas as despesas necessárias para a execução dos serviços, objeto do </w:t>
      </w:r>
      <w:r w:rsidRPr="002D006B">
        <w:rPr>
          <w:rFonts w:ascii="Arial" w:hAnsi="Arial"/>
        </w:rPr>
        <w:t>Edital 0</w:t>
      </w:r>
      <w:r w:rsidR="00903A86" w:rsidRPr="002D006B">
        <w:rPr>
          <w:rFonts w:ascii="Arial" w:hAnsi="Arial"/>
        </w:rPr>
        <w:t>54</w:t>
      </w:r>
      <w:r w:rsidRPr="002D006B">
        <w:rPr>
          <w:rFonts w:ascii="Arial" w:hAnsi="Arial"/>
        </w:rPr>
        <w:t>/2023 e Pregão Presencial n° 0</w:t>
      </w:r>
      <w:r w:rsidR="00903A86" w:rsidRPr="002D006B">
        <w:rPr>
          <w:rFonts w:ascii="Arial" w:hAnsi="Arial"/>
        </w:rPr>
        <w:t>31</w:t>
      </w:r>
      <w:r w:rsidRPr="002D006B">
        <w:rPr>
          <w:rFonts w:ascii="Arial" w:hAnsi="Arial"/>
        </w:rPr>
        <w:t>/2023 e seus anexos,</w:t>
      </w:r>
      <w:r>
        <w:rPr>
          <w:rFonts w:ascii="Arial" w:hAnsi="Arial"/>
        </w:rPr>
        <w:t xml:space="preserve">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14:paraId="39608F61" w14:textId="77777777" w:rsidR="00A57E0C" w:rsidRDefault="002C128D">
      <w:pPr>
        <w:pStyle w:val="PargrafodaLista"/>
        <w:spacing w:after="0"/>
        <w:ind w:left="0"/>
        <w:jc w:val="both"/>
        <w:rPr>
          <w:rFonts w:ascii="Arial" w:hAnsi="Arial" w:cs="Arial"/>
          <w:color w:val="000000"/>
          <w:shd w:val="clear" w:color="auto" w:fill="FFFFFF"/>
          <w:lang w:eastAsia="pt-BR"/>
        </w:rPr>
      </w:pPr>
      <w:r>
        <w:rPr>
          <w:rFonts w:ascii="Arial" w:hAnsi="Arial"/>
        </w:rPr>
        <w:t>X - A</w:t>
      </w:r>
      <w:r>
        <w:rPr>
          <w:rFonts w:ascii="Arial" w:hAnsi="Arial" w:cs="Arial"/>
          <w:color w:val="000000"/>
          <w:shd w:val="clear" w:color="auto" w:fill="FFFFFF"/>
          <w:lang w:eastAsia="pt-BR"/>
        </w:rPr>
        <w:t>purada, em qualquer tempo, divergência entre as especificações pré-fixadas e o fornecimento efetuado, serão aplicados, à CONTRATADA, sanções previstas no edital e na legislação vigente.</w:t>
      </w:r>
    </w:p>
    <w:p w14:paraId="486946F1" w14:textId="77777777" w:rsidR="00A57E0C" w:rsidRDefault="00A57E0C">
      <w:pPr>
        <w:pStyle w:val="PargrafodaLista"/>
        <w:spacing w:after="0"/>
        <w:ind w:left="0"/>
        <w:jc w:val="both"/>
        <w:rPr>
          <w:rFonts w:ascii="Arial" w:hAnsi="Arial"/>
        </w:rPr>
      </w:pPr>
    </w:p>
    <w:p w14:paraId="09D36911" w14:textId="77777777" w:rsidR="00A57E0C" w:rsidRDefault="002C128D">
      <w:pPr>
        <w:jc w:val="both"/>
        <w:rPr>
          <w:rFonts w:ascii="Arial" w:hAnsi="Arial"/>
        </w:rPr>
      </w:pPr>
      <w:r>
        <w:rPr>
          <w:rFonts w:ascii="Arial" w:hAnsi="Arial"/>
        </w:rPr>
        <w:t>O CONTRATANTE deverá:</w:t>
      </w:r>
    </w:p>
    <w:p w14:paraId="0E7258AB" w14:textId="77777777" w:rsidR="00A57E0C" w:rsidRDefault="002C128D">
      <w:pPr>
        <w:pStyle w:val="PargrafodaLista"/>
        <w:spacing w:after="0"/>
        <w:ind w:left="0"/>
        <w:jc w:val="both"/>
        <w:rPr>
          <w:rFonts w:ascii="Arial" w:hAnsi="Arial"/>
        </w:rPr>
      </w:pPr>
      <w:r>
        <w:rPr>
          <w:rFonts w:ascii="Arial" w:hAnsi="Arial"/>
        </w:rPr>
        <w:t xml:space="preserve">I - Fornecer a Contratada todas as informações necessárias para o desenvolvimento dos serviços, esclarecendo eventuais dúvidas para a boa execução dos mesmos; caberá ao Município a definição das ruas, avenidas, locais ou trechos que serão contemplados com os serviços. </w:t>
      </w:r>
    </w:p>
    <w:p w14:paraId="53C04108" w14:textId="77777777" w:rsidR="00A57E0C" w:rsidRDefault="002C128D">
      <w:pPr>
        <w:pStyle w:val="PargrafodaLista"/>
        <w:spacing w:after="0"/>
        <w:ind w:left="0"/>
        <w:jc w:val="both"/>
        <w:rPr>
          <w:rFonts w:ascii="Arial" w:hAnsi="Arial" w:cs="Arial"/>
          <w:color w:val="000000"/>
          <w:shd w:val="clear" w:color="auto" w:fill="FFFFFF"/>
          <w:lang w:eastAsia="pt-BR"/>
        </w:rPr>
      </w:pPr>
      <w:r>
        <w:rPr>
          <w:rFonts w:ascii="Arial" w:hAnsi="Arial"/>
        </w:rPr>
        <w:t xml:space="preserve">II - </w:t>
      </w:r>
      <w:r>
        <w:rPr>
          <w:rFonts w:ascii="Arial" w:hAnsi="Arial" w:cs="Arial"/>
          <w:color w:val="000000"/>
          <w:shd w:val="clear" w:color="auto" w:fill="FFFFFF"/>
          <w:lang w:eastAsia="pt-BR"/>
        </w:rPr>
        <w:t>Honrar com as demais obrigações assumidas contratualmente.</w:t>
      </w:r>
    </w:p>
    <w:p w14:paraId="432FDD11" w14:textId="77777777" w:rsidR="003956B0" w:rsidRDefault="003956B0">
      <w:pPr>
        <w:pStyle w:val="PargrafodaLista"/>
        <w:spacing w:after="0"/>
        <w:ind w:left="0"/>
        <w:jc w:val="both"/>
        <w:rPr>
          <w:rFonts w:ascii="Arial" w:hAnsi="Arial" w:cs="Arial"/>
          <w:color w:val="000000"/>
          <w:shd w:val="clear" w:color="auto" w:fill="FFFFFF"/>
          <w:lang w:eastAsia="pt-BR"/>
        </w:rPr>
      </w:pPr>
    </w:p>
    <w:p w14:paraId="3092D4A1" w14:textId="77777777" w:rsidR="003956B0" w:rsidRDefault="003956B0">
      <w:pPr>
        <w:pStyle w:val="PargrafodaLista"/>
        <w:spacing w:after="0"/>
        <w:ind w:left="0"/>
        <w:jc w:val="both"/>
        <w:rPr>
          <w:rFonts w:ascii="Arial" w:hAnsi="Arial" w:cs="Arial"/>
          <w:color w:val="000000"/>
          <w:shd w:val="clear" w:color="auto" w:fill="FFFFFF"/>
          <w:lang w:eastAsia="pt-BR"/>
        </w:rPr>
      </w:pPr>
    </w:p>
    <w:p w14:paraId="118BB07E" w14:textId="77777777" w:rsidR="00A57E0C" w:rsidRDefault="00A57E0C">
      <w:pPr>
        <w:pStyle w:val="PargrafodaLista"/>
        <w:spacing w:after="0"/>
        <w:ind w:left="0"/>
        <w:jc w:val="both"/>
        <w:rPr>
          <w:rFonts w:ascii="Arial" w:hAnsi="Arial" w:cs="Arial"/>
          <w:b/>
          <w:highlight w:val="white"/>
        </w:rPr>
      </w:pPr>
    </w:p>
    <w:p w14:paraId="36FE8A6C" w14:textId="77777777" w:rsidR="00A57E0C" w:rsidRDefault="002C128D">
      <w:pPr>
        <w:shd w:val="clear" w:color="auto" w:fill="FFFFFF"/>
        <w:rPr>
          <w:rFonts w:ascii="Arial" w:hAnsi="Arial" w:cs="Arial"/>
          <w:b/>
          <w:shd w:val="clear" w:color="auto" w:fill="FFFFFF"/>
        </w:rPr>
      </w:pPr>
      <w:r>
        <w:rPr>
          <w:rFonts w:ascii="Arial" w:hAnsi="Arial" w:cs="Arial"/>
          <w:b/>
          <w:shd w:val="clear" w:color="auto" w:fill="FFFFFF"/>
        </w:rPr>
        <w:lastRenderedPageBreak/>
        <w:t>CLÁUSULA DÉCIMA QUARTA - DO FORO</w:t>
      </w:r>
    </w:p>
    <w:p w14:paraId="5E1110FF" w14:textId="77777777"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Fica eleito o Foro da Comarca de São Sebastião do Caí, Estado do Rio Grande do Sul, para solucionar todas as questões jurídicas oriundas deste ajuste, renunciando as partes a qualquer outro, por mais privilegiado que seja.</w:t>
      </w:r>
    </w:p>
    <w:p w14:paraId="4FC5F694" w14:textId="77777777" w:rsidR="00A57E0C" w:rsidRDefault="00A57E0C">
      <w:pPr>
        <w:shd w:val="clear" w:color="auto" w:fill="FFFFFF"/>
        <w:jc w:val="both"/>
      </w:pPr>
    </w:p>
    <w:p w14:paraId="789173D7" w14:textId="147EF065" w:rsidR="00A57E0C" w:rsidRDefault="002C128D">
      <w:pPr>
        <w:shd w:val="clear" w:color="auto" w:fill="FFFFFF"/>
        <w:jc w:val="both"/>
        <w:rPr>
          <w:rFonts w:ascii="Arial" w:hAnsi="Arial" w:cs="Arial"/>
          <w:shd w:val="clear" w:color="auto" w:fill="FFFFFF"/>
        </w:rPr>
      </w:pPr>
      <w:r>
        <w:rPr>
          <w:rFonts w:ascii="Arial" w:hAnsi="Arial" w:cs="Arial"/>
          <w:shd w:val="clear" w:color="auto" w:fill="FFFFFF"/>
        </w:rPr>
        <w:t xml:space="preserve">E por estarem assim, justas e contratadas, assinam as partes a presente ata de registro de preços em </w:t>
      </w:r>
      <w:r w:rsidR="008670E9">
        <w:rPr>
          <w:rFonts w:ascii="Arial" w:hAnsi="Arial" w:cs="Arial"/>
          <w:shd w:val="clear" w:color="auto" w:fill="FFFFFF"/>
        </w:rPr>
        <w:t>03 (</w:t>
      </w:r>
      <w:r>
        <w:rPr>
          <w:rFonts w:ascii="Arial" w:hAnsi="Arial" w:cs="Arial"/>
          <w:shd w:val="clear" w:color="auto" w:fill="FFFFFF"/>
        </w:rPr>
        <w:t>três</w:t>
      </w:r>
      <w:r w:rsidR="008670E9">
        <w:rPr>
          <w:rFonts w:ascii="Arial" w:hAnsi="Arial" w:cs="Arial"/>
          <w:shd w:val="clear" w:color="auto" w:fill="FFFFFF"/>
        </w:rPr>
        <w:t>)</w:t>
      </w:r>
      <w:r>
        <w:rPr>
          <w:rFonts w:ascii="Arial" w:hAnsi="Arial" w:cs="Arial"/>
          <w:shd w:val="clear" w:color="auto" w:fill="FFFFFF"/>
        </w:rPr>
        <w:t xml:space="preserve"> vias de igual teor e forma, na presença de duas testemunhas que também assinam, estando de acordo com o estipulado.</w:t>
      </w:r>
    </w:p>
    <w:p w14:paraId="7F15E468" w14:textId="77777777" w:rsidR="00A57E0C" w:rsidRDefault="00A57E0C">
      <w:pPr>
        <w:shd w:val="clear" w:color="auto" w:fill="FFFFFF"/>
        <w:jc w:val="both"/>
        <w:rPr>
          <w:rFonts w:ascii="Arial" w:hAnsi="Arial" w:cs="Arial"/>
          <w:highlight w:val="white"/>
        </w:rPr>
      </w:pPr>
    </w:p>
    <w:p w14:paraId="05E859CE" w14:textId="77777777" w:rsidR="00A57E0C" w:rsidRDefault="002C128D">
      <w:pPr>
        <w:shd w:val="clear" w:color="auto" w:fill="FFFFFF"/>
        <w:jc w:val="center"/>
        <w:rPr>
          <w:rFonts w:ascii="Arial" w:hAnsi="Arial" w:cs="Arial"/>
          <w:shd w:val="clear" w:color="auto" w:fill="FFFFFF"/>
        </w:rPr>
      </w:pPr>
      <w:r>
        <w:rPr>
          <w:rFonts w:ascii="Arial" w:hAnsi="Arial" w:cs="Arial"/>
          <w:shd w:val="clear" w:color="auto" w:fill="FFFFFF"/>
        </w:rPr>
        <w:t xml:space="preserve">Bom Princípio, ____ de ____________________ </w:t>
      </w:r>
      <w:proofErr w:type="spellStart"/>
      <w:r>
        <w:rPr>
          <w:rFonts w:ascii="Arial" w:hAnsi="Arial" w:cs="Arial"/>
          <w:shd w:val="clear" w:color="auto" w:fill="FFFFFF"/>
        </w:rPr>
        <w:t>de</w:t>
      </w:r>
      <w:proofErr w:type="spellEnd"/>
      <w:r>
        <w:rPr>
          <w:rFonts w:ascii="Arial" w:hAnsi="Arial" w:cs="Arial"/>
          <w:shd w:val="clear" w:color="auto" w:fill="FFFFFF"/>
        </w:rPr>
        <w:t xml:space="preserve"> 2023.</w:t>
      </w:r>
    </w:p>
    <w:p w14:paraId="3DC9D63A" w14:textId="77777777" w:rsidR="00A57E0C" w:rsidRDefault="00A57E0C">
      <w:pPr>
        <w:shd w:val="clear" w:color="auto" w:fill="FFFFFF"/>
        <w:rPr>
          <w:rFonts w:ascii="Arial" w:hAnsi="Arial" w:cs="Arial"/>
          <w:highlight w:val="white"/>
        </w:rPr>
      </w:pPr>
    </w:p>
    <w:p w14:paraId="032C573A" w14:textId="77777777" w:rsidR="00A57E0C" w:rsidRDefault="00A57E0C">
      <w:pPr>
        <w:shd w:val="clear" w:color="auto" w:fill="FFFFFF"/>
        <w:rPr>
          <w:rFonts w:ascii="Arial" w:hAnsi="Arial" w:cs="Arial"/>
          <w:highlight w:val="white"/>
        </w:rPr>
      </w:pPr>
    </w:p>
    <w:p w14:paraId="571AEB9D" w14:textId="77777777" w:rsidR="00A57E0C" w:rsidRDefault="00A57E0C">
      <w:pPr>
        <w:shd w:val="clear" w:color="auto" w:fill="FFFFFF"/>
        <w:rPr>
          <w:rFonts w:ascii="Arial" w:hAnsi="Arial" w:cs="Arial"/>
          <w:highlight w:val="white"/>
        </w:rPr>
      </w:pPr>
    </w:p>
    <w:p w14:paraId="4D01785A" w14:textId="77777777" w:rsidR="00A57E0C" w:rsidRDefault="00A57E0C">
      <w:pPr>
        <w:shd w:val="clear" w:color="auto" w:fill="FFFFFF"/>
        <w:rPr>
          <w:rFonts w:ascii="Arial" w:hAnsi="Arial" w:cs="Arial"/>
          <w:highlight w:val="white"/>
        </w:rPr>
      </w:pPr>
    </w:p>
    <w:p w14:paraId="4C72E29F" w14:textId="77777777" w:rsidR="00A57E0C" w:rsidRDefault="002C128D">
      <w:pPr>
        <w:shd w:val="clear" w:color="auto" w:fill="FFFFFF"/>
        <w:jc w:val="center"/>
        <w:rPr>
          <w:rFonts w:ascii="Arial" w:hAnsi="Arial" w:cs="Arial"/>
          <w:b/>
          <w:bCs/>
          <w:shd w:val="clear" w:color="auto" w:fill="FFFFFF"/>
        </w:rPr>
      </w:pPr>
      <w:r>
        <w:rPr>
          <w:rFonts w:ascii="Arial" w:hAnsi="Arial" w:cs="Arial"/>
          <w:b/>
          <w:bCs/>
          <w:shd w:val="clear" w:color="auto" w:fill="FFFFFF"/>
        </w:rPr>
        <w:t>MUNICÍPIO DE BOM PRINCÍPIO</w:t>
      </w:r>
    </w:p>
    <w:p w14:paraId="28994366" w14:textId="77777777" w:rsidR="003956B0" w:rsidRDefault="003956B0">
      <w:pPr>
        <w:shd w:val="clear" w:color="auto" w:fill="FFFFFF"/>
        <w:jc w:val="center"/>
        <w:rPr>
          <w:rFonts w:ascii="Arial" w:hAnsi="Arial" w:cs="Arial"/>
          <w:b/>
          <w:bCs/>
          <w:shd w:val="clear" w:color="auto" w:fill="FFFFFF"/>
        </w:rPr>
      </w:pPr>
    </w:p>
    <w:p w14:paraId="17E2279F" w14:textId="77777777" w:rsidR="00A57E0C" w:rsidRDefault="00A57E0C" w:rsidP="002C128D">
      <w:pPr>
        <w:shd w:val="clear" w:color="auto" w:fill="FFFFFF"/>
        <w:rPr>
          <w:rFonts w:ascii="Arial" w:hAnsi="Arial" w:cs="Arial"/>
          <w:b/>
          <w:shd w:val="clear" w:color="auto" w:fill="FFFFFF"/>
        </w:rPr>
      </w:pPr>
    </w:p>
    <w:p w14:paraId="5A16AB7E" w14:textId="77777777" w:rsidR="00A57E0C" w:rsidRDefault="00A57E0C">
      <w:pPr>
        <w:shd w:val="clear" w:color="auto" w:fill="FFFFFF"/>
        <w:jc w:val="center"/>
        <w:rPr>
          <w:rFonts w:ascii="Arial" w:hAnsi="Arial" w:cs="Arial"/>
          <w:b/>
          <w:shd w:val="clear" w:color="auto" w:fill="FFFFFF"/>
        </w:rPr>
      </w:pPr>
    </w:p>
    <w:p w14:paraId="32BDEB79" w14:textId="77777777" w:rsidR="00A57E0C" w:rsidRDefault="00A57E0C">
      <w:pPr>
        <w:shd w:val="clear" w:color="auto" w:fill="FFFFFF"/>
        <w:jc w:val="center"/>
        <w:rPr>
          <w:rFonts w:ascii="Arial" w:hAnsi="Arial" w:cs="Arial"/>
          <w:b/>
          <w:shd w:val="clear" w:color="auto" w:fill="FFFFFF"/>
        </w:rPr>
      </w:pPr>
    </w:p>
    <w:p w14:paraId="3AFF4D9C" w14:textId="77777777" w:rsidR="00A57E0C" w:rsidRDefault="002C128D">
      <w:pPr>
        <w:shd w:val="clear" w:color="auto" w:fill="FFFFFF"/>
        <w:jc w:val="center"/>
        <w:rPr>
          <w:rFonts w:ascii="Arial" w:hAnsi="Arial" w:cs="Arial"/>
          <w:b/>
          <w:shd w:val="clear" w:color="auto" w:fill="FFFFFF"/>
        </w:rPr>
      </w:pPr>
      <w:r>
        <w:rPr>
          <w:rFonts w:ascii="Arial" w:hAnsi="Arial" w:cs="Arial"/>
          <w:b/>
          <w:shd w:val="clear" w:color="auto" w:fill="FFFFFF"/>
        </w:rPr>
        <w:t>CONTRATANTE                                                          CONTRATADA</w:t>
      </w:r>
    </w:p>
    <w:p w14:paraId="6F512C8A" w14:textId="77777777" w:rsidR="00A57E0C" w:rsidRDefault="00A57E0C">
      <w:pPr>
        <w:pStyle w:val="Ttulo31"/>
        <w:numPr>
          <w:ilvl w:val="2"/>
          <w:numId w:val="2"/>
        </w:numPr>
        <w:shd w:val="clear" w:color="auto" w:fill="FFFFFF"/>
        <w:spacing w:before="0" w:after="0"/>
        <w:jc w:val="center"/>
        <w:rPr>
          <w:sz w:val="24"/>
          <w:szCs w:val="24"/>
        </w:rPr>
      </w:pPr>
    </w:p>
    <w:p w14:paraId="1826A64B" w14:textId="77777777" w:rsidR="00A57E0C" w:rsidRDefault="00A57E0C">
      <w:pPr>
        <w:pStyle w:val="Ttulo31"/>
        <w:jc w:val="center"/>
        <w:rPr>
          <w:sz w:val="24"/>
          <w:szCs w:val="24"/>
        </w:rPr>
      </w:pPr>
    </w:p>
    <w:p w14:paraId="1DC63DFA" w14:textId="77777777" w:rsidR="00A57E0C" w:rsidRDefault="00A57E0C">
      <w:pPr>
        <w:jc w:val="center"/>
      </w:pPr>
    </w:p>
    <w:p w14:paraId="5944522C" w14:textId="77777777" w:rsidR="00A57E0C" w:rsidRDefault="00A57E0C">
      <w:pPr>
        <w:jc w:val="center"/>
      </w:pPr>
    </w:p>
    <w:p w14:paraId="2D113E39" w14:textId="77777777" w:rsidR="00A57E0C" w:rsidRDefault="00A57E0C">
      <w:pPr>
        <w:jc w:val="center"/>
      </w:pPr>
    </w:p>
    <w:p w14:paraId="098CDB30" w14:textId="77777777" w:rsidR="00A57E0C" w:rsidRDefault="00A57E0C">
      <w:pPr>
        <w:jc w:val="center"/>
      </w:pPr>
    </w:p>
    <w:p w14:paraId="7BC1890A" w14:textId="77777777" w:rsidR="00A57E0C" w:rsidRDefault="00A57E0C">
      <w:pPr>
        <w:jc w:val="center"/>
      </w:pPr>
    </w:p>
    <w:p w14:paraId="4AB34536" w14:textId="77777777" w:rsidR="00A57E0C" w:rsidRDefault="00A57E0C">
      <w:pPr>
        <w:jc w:val="center"/>
      </w:pPr>
    </w:p>
    <w:p w14:paraId="5A72F6C4" w14:textId="77777777" w:rsidR="00A57E0C" w:rsidRDefault="00A57E0C">
      <w:pPr>
        <w:jc w:val="center"/>
      </w:pPr>
    </w:p>
    <w:p w14:paraId="0771A85B" w14:textId="77777777" w:rsidR="00A57E0C" w:rsidRDefault="00A57E0C">
      <w:pPr>
        <w:jc w:val="center"/>
      </w:pPr>
    </w:p>
    <w:p w14:paraId="2E5454CC" w14:textId="77777777" w:rsidR="00A57E0C" w:rsidRDefault="00A57E0C">
      <w:pPr>
        <w:jc w:val="center"/>
      </w:pPr>
    </w:p>
    <w:p w14:paraId="7445D040" w14:textId="77777777" w:rsidR="00A57E0C" w:rsidRDefault="00A57E0C">
      <w:pPr>
        <w:jc w:val="center"/>
      </w:pPr>
    </w:p>
    <w:p w14:paraId="355325A8" w14:textId="77777777" w:rsidR="00A57E0C" w:rsidRDefault="00A57E0C">
      <w:pPr>
        <w:jc w:val="center"/>
      </w:pPr>
    </w:p>
    <w:p w14:paraId="42F49A9C" w14:textId="77777777" w:rsidR="002C128D" w:rsidRDefault="002C128D">
      <w:pPr>
        <w:jc w:val="center"/>
      </w:pPr>
    </w:p>
    <w:p w14:paraId="66B582F9" w14:textId="77777777" w:rsidR="002C128D" w:rsidRDefault="002C128D">
      <w:pPr>
        <w:jc w:val="center"/>
      </w:pPr>
    </w:p>
    <w:p w14:paraId="168B356D" w14:textId="77777777" w:rsidR="002C128D" w:rsidRDefault="002C128D">
      <w:pPr>
        <w:jc w:val="center"/>
      </w:pPr>
    </w:p>
    <w:p w14:paraId="47DE3265" w14:textId="77777777" w:rsidR="002C128D" w:rsidRDefault="002C128D">
      <w:pPr>
        <w:jc w:val="center"/>
      </w:pPr>
    </w:p>
    <w:p w14:paraId="61104CB7" w14:textId="77777777" w:rsidR="002C128D" w:rsidRDefault="002C128D">
      <w:pPr>
        <w:jc w:val="center"/>
      </w:pPr>
    </w:p>
    <w:p w14:paraId="68CC0A01" w14:textId="77777777" w:rsidR="002C128D" w:rsidRDefault="002C128D">
      <w:pPr>
        <w:jc w:val="center"/>
      </w:pPr>
    </w:p>
    <w:p w14:paraId="4387FB55" w14:textId="77777777" w:rsidR="002C128D" w:rsidRDefault="002C128D">
      <w:pPr>
        <w:jc w:val="center"/>
      </w:pPr>
    </w:p>
    <w:p w14:paraId="6D94837B" w14:textId="77777777" w:rsidR="002C128D" w:rsidRDefault="002C128D">
      <w:pPr>
        <w:jc w:val="center"/>
      </w:pPr>
    </w:p>
    <w:p w14:paraId="08E40260" w14:textId="77777777" w:rsidR="002C128D" w:rsidRDefault="002C128D">
      <w:pPr>
        <w:jc w:val="center"/>
      </w:pPr>
    </w:p>
    <w:p w14:paraId="2C5D2D57" w14:textId="77777777" w:rsidR="00713DA6" w:rsidRDefault="00713DA6">
      <w:pPr>
        <w:jc w:val="center"/>
      </w:pPr>
    </w:p>
    <w:p w14:paraId="7890ED05" w14:textId="77777777" w:rsidR="00713DA6" w:rsidRDefault="00713DA6">
      <w:pPr>
        <w:jc w:val="center"/>
      </w:pPr>
    </w:p>
    <w:p w14:paraId="51D861FE" w14:textId="77777777" w:rsidR="00A57E0C" w:rsidRDefault="00A57E0C">
      <w:pPr>
        <w:jc w:val="center"/>
      </w:pPr>
    </w:p>
    <w:p w14:paraId="75341D72" w14:textId="77777777" w:rsidR="00A57E0C" w:rsidRDefault="00A57E0C">
      <w:pPr>
        <w:jc w:val="center"/>
      </w:pPr>
    </w:p>
    <w:p w14:paraId="6B5A85E3" w14:textId="77777777" w:rsidR="00A57E0C" w:rsidRDefault="002C128D">
      <w:pPr>
        <w:pStyle w:val="Ttulo31"/>
        <w:jc w:val="center"/>
        <w:rPr>
          <w:sz w:val="24"/>
          <w:szCs w:val="24"/>
        </w:rPr>
      </w:pPr>
      <w:r>
        <w:rPr>
          <w:sz w:val="24"/>
          <w:szCs w:val="24"/>
        </w:rPr>
        <w:t>ANEXO V</w:t>
      </w:r>
    </w:p>
    <w:p w14:paraId="0ACF4FD4" w14:textId="2FF769EF" w:rsidR="00A57E0C" w:rsidRDefault="002C128D">
      <w:pPr>
        <w:jc w:val="center"/>
        <w:rPr>
          <w:rFonts w:ascii="Arial" w:hAnsi="Arial"/>
          <w:b/>
          <w:bCs/>
        </w:rPr>
      </w:pPr>
      <w:r>
        <w:rPr>
          <w:rFonts w:ascii="Arial" w:hAnsi="Arial"/>
          <w:b/>
          <w:bCs/>
        </w:rPr>
        <w:t xml:space="preserve">PREGÃO </w:t>
      </w:r>
      <w:r w:rsidRPr="003956B0">
        <w:rPr>
          <w:rFonts w:ascii="Arial" w:hAnsi="Arial"/>
          <w:b/>
          <w:bCs/>
        </w:rPr>
        <w:t>PRESENCIAL Nº 0</w:t>
      </w:r>
      <w:r w:rsidR="00903A86" w:rsidRPr="003956B0">
        <w:rPr>
          <w:rFonts w:ascii="Arial" w:hAnsi="Arial"/>
          <w:b/>
          <w:bCs/>
        </w:rPr>
        <w:t>31</w:t>
      </w:r>
      <w:r w:rsidRPr="003956B0">
        <w:rPr>
          <w:rFonts w:ascii="Arial" w:hAnsi="Arial"/>
          <w:b/>
          <w:bCs/>
        </w:rPr>
        <w:t>/2023</w:t>
      </w:r>
    </w:p>
    <w:p w14:paraId="4E361CF4" w14:textId="77777777" w:rsidR="00A57E0C" w:rsidRDefault="00A57E0C">
      <w:pPr>
        <w:jc w:val="center"/>
        <w:rPr>
          <w:rFonts w:ascii="Arial" w:hAnsi="Arial"/>
          <w:b/>
          <w:bCs/>
        </w:rPr>
      </w:pPr>
    </w:p>
    <w:p w14:paraId="0D01AB8A" w14:textId="77777777" w:rsidR="00A57E0C" w:rsidRDefault="00A57E0C">
      <w:pPr>
        <w:rPr>
          <w:rFonts w:ascii="Arial" w:hAnsi="Arial" w:cs="Arial"/>
        </w:rPr>
      </w:pPr>
    </w:p>
    <w:p w14:paraId="141E7A05" w14:textId="77777777" w:rsidR="00A57E0C" w:rsidRPr="003956B0" w:rsidRDefault="002C128D">
      <w:pPr>
        <w:jc w:val="center"/>
        <w:rPr>
          <w:rFonts w:ascii="Arial" w:hAnsi="Arial" w:cs="Arial"/>
          <w:b/>
          <w:bCs/>
        </w:rPr>
      </w:pPr>
      <w:r w:rsidRPr="003956B0">
        <w:rPr>
          <w:rFonts w:ascii="Arial" w:hAnsi="Arial" w:cs="Arial"/>
          <w:b/>
          <w:bCs/>
        </w:rPr>
        <w:t>MODELO DE DECLARAÇÃO DE PREENCHIMENTO DOS REQUISITOS DE HABILITAÇÃO</w:t>
      </w:r>
    </w:p>
    <w:p w14:paraId="703BBDB9" w14:textId="77777777" w:rsidR="00A57E0C" w:rsidRDefault="00A57E0C">
      <w:pPr>
        <w:jc w:val="center"/>
        <w:rPr>
          <w:rFonts w:ascii="Arial" w:hAnsi="Arial" w:cs="Arial"/>
        </w:rPr>
      </w:pPr>
    </w:p>
    <w:p w14:paraId="3EEA4CFB" w14:textId="77777777" w:rsidR="00A57E0C" w:rsidRDefault="00A57E0C">
      <w:pPr>
        <w:jc w:val="center"/>
        <w:rPr>
          <w:rFonts w:ascii="Arial" w:hAnsi="Arial" w:cs="Arial"/>
        </w:rPr>
      </w:pPr>
    </w:p>
    <w:p w14:paraId="3D980CE1" w14:textId="77777777" w:rsidR="00A57E0C" w:rsidRDefault="00A57E0C">
      <w:pPr>
        <w:jc w:val="center"/>
        <w:rPr>
          <w:rFonts w:ascii="Arial" w:hAnsi="Arial" w:cs="Arial"/>
        </w:rPr>
      </w:pPr>
    </w:p>
    <w:p w14:paraId="0D32E976" w14:textId="207D56A9" w:rsidR="00A57E0C" w:rsidRDefault="002C128D">
      <w:pPr>
        <w:jc w:val="both"/>
        <w:rPr>
          <w:rFonts w:ascii="Arial" w:hAnsi="Arial" w:cs="Arial"/>
        </w:rPr>
      </w:pPr>
      <w:r>
        <w:rPr>
          <w:rFonts w:ascii="Arial" w:hAnsi="Arial" w:cs="Arial"/>
        </w:rPr>
        <w:t xml:space="preserve">A empresa ______________________________________________, com sede na Rua/Av. ______________________________, inscrita no CNPJ sob o nº ___________________________, declara, sob as penas da Lei, que preenche plenamente os requisitos estabelecidos no presente edital de </w:t>
      </w:r>
      <w:r>
        <w:rPr>
          <w:rFonts w:ascii="Arial" w:hAnsi="Arial" w:cs="Arial"/>
          <w:b/>
        </w:rPr>
        <w:t xml:space="preserve">PREGÃO PRESENCIAL </w:t>
      </w:r>
      <w:r w:rsidRPr="003956B0">
        <w:rPr>
          <w:rFonts w:ascii="Arial" w:hAnsi="Arial" w:cs="Arial"/>
          <w:b/>
        </w:rPr>
        <w:t>Nº 0</w:t>
      </w:r>
      <w:r w:rsidR="00903A86" w:rsidRPr="003956B0">
        <w:rPr>
          <w:rFonts w:ascii="Arial" w:hAnsi="Arial" w:cs="Arial"/>
          <w:b/>
        </w:rPr>
        <w:t>31</w:t>
      </w:r>
      <w:r w:rsidRPr="003956B0">
        <w:rPr>
          <w:rFonts w:ascii="Arial" w:hAnsi="Arial" w:cs="Arial"/>
          <w:b/>
        </w:rPr>
        <w:t>/2023,</w:t>
      </w:r>
      <w:r>
        <w:rPr>
          <w:rFonts w:ascii="Arial" w:hAnsi="Arial" w:cs="Arial"/>
          <w:b/>
        </w:rPr>
        <w:t xml:space="preserve"> </w:t>
      </w:r>
      <w:r>
        <w:rPr>
          <w:rFonts w:ascii="Arial" w:hAnsi="Arial" w:cs="Arial"/>
        </w:rPr>
        <w:t>nos termos do art. 4º, VII da Lei nº 10.520/2002.</w:t>
      </w:r>
    </w:p>
    <w:p w14:paraId="7532FF8C" w14:textId="77777777" w:rsidR="00A57E0C" w:rsidRDefault="00A57E0C">
      <w:pPr>
        <w:rPr>
          <w:rFonts w:ascii="Arial" w:hAnsi="Arial" w:cs="Arial"/>
        </w:rPr>
      </w:pPr>
    </w:p>
    <w:p w14:paraId="6D5E447C" w14:textId="77777777" w:rsidR="00A57E0C" w:rsidRDefault="00A57E0C">
      <w:pPr>
        <w:rPr>
          <w:rFonts w:ascii="Arial" w:hAnsi="Arial" w:cs="Arial"/>
        </w:rPr>
      </w:pPr>
    </w:p>
    <w:p w14:paraId="54764AF9" w14:textId="77777777" w:rsidR="00A57E0C" w:rsidRDefault="00A57E0C">
      <w:pPr>
        <w:rPr>
          <w:rFonts w:ascii="Arial" w:hAnsi="Arial" w:cs="Arial"/>
        </w:rPr>
      </w:pPr>
    </w:p>
    <w:p w14:paraId="59270B19" w14:textId="77777777" w:rsidR="00A57E0C" w:rsidRDefault="002C128D">
      <w:pPr>
        <w:jc w:val="center"/>
        <w:rPr>
          <w:rFonts w:ascii="Arial" w:hAnsi="Arial" w:cs="Arial"/>
        </w:rPr>
      </w:pPr>
      <w:r>
        <w:rPr>
          <w:rFonts w:ascii="Arial" w:hAnsi="Arial" w:cs="Arial"/>
        </w:rPr>
        <w:t xml:space="preserve">___________________________, _____ de _____________________ </w:t>
      </w:r>
      <w:proofErr w:type="spellStart"/>
      <w:r>
        <w:rPr>
          <w:rFonts w:ascii="Arial" w:hAnsi="Arial" w:cs="Arial"/>
        </w:rPr>
        <w:t>de</w:t>
      </w:r>
      <w:proofErr w:type="spellEnd"/>
      <w:r>
        <w:rPr>
          <w:rFonts w:ascii="Arial" w:hAnsi="Arial" w:cs="Arial"/>
        </w:rPr>
        <w:t xml:space="preserve"> 2023.</w:t>
      </w:r>
    </w:p>
    <w:p w14:paraId="49E1935A" w14:textId="77777777" w:rsidR="00A57E0C" w:rsidRDefault="002C128D">
      <w:pPr>
        <w:rPr>
          <w:rFonts w:ascii="Arial" w:hAnsi="Arial" w:cs="Arial"/>
        </w:rPr>
      </w:pPr>
      <w:r>
        <w:rPr>
          <w:rFonts w:ascii="Arial" w:eastAsia="Arial" w:hAnsi="Arial" w:cs="Arial"/>
        </w:rPr>
        <w:t xml:space="preserve">                                            </w:t>
      </w:r>
      <w:r>
        <w:rPr>
          <w:rFonts w:ascii="Arial" w:hAnsi="Arial" w:cs="Arial"/>
        </w:rPr>
        <w:t>(local e data)</w:t>
      </w:r>
    </w:p>
    <w:p w14:paraId="049A76D8" w14:textId="77777777" w:rsidR="00A57E0C" w:rsidRDefault="00A57E0C" w:rsidP="002C128D">
      <w:pPr>
        <w:rPr>
          <w:rFonts w:ascii="Arial" w:hAnsi="Arial" w:cs="Arial"/>
        </w:rPr>
      </w:pPr>
    </w:p>
    <w:p w14:paraId="5E436942" w14:textId="77777777" w:rsidR="00A57E0C" w:rsidRDefault="00A57E0C">
      <w:pPr>
        <w:jc w:val="center"/>
        <w:rPr>
          <w:rFonts w:ascii="Arial" w:hAnsi="Arial" w:cs="Arial"/>
        </w:rPr>
      </w:pPr>
    </w:p>
    <w:p w14:paraId="5B29EC1B" w14:textId="77777777" w:rsidR="00A57E0C" w:rsidRDefault="002C128D">
      <w:pPr>
        <w:jc w:val="center"/>
        <w:rPr>
          <w:rFonts w:ascii="Arial" w:hAnsi="Arial" w:cs="Arial"/>
        </w:rPr>
      </w:pPr>
      <w:r>
        <w:rPr>
          <w:rFonts w:ascii="Arial" w:hAnsi="Arial" w:cs="Arial"/>
        </w:rPr>
        <w:t>____________________________________</w:t>
      </w:r>
    </w:p>
    <w:p w14:paraId="7253AD8F" w14:textId="77777777" w:rsidR="00A57E0C" w:rsidRDefault="002C128D">
      <w:pPr>
        <w:jc w:val="center"/>
        <w:rPr>
          <w:rFonts w:ascii="Arial" w:hAnsi="Arial" w:cs="Arial"/>
        </w:rPr>
      </w:pPr>
      <w:r>
        <w:rPr>
          <w:rFonts w:ascii="Arial" w:hAnsi="Arial" w:cs="Arial"/>
        </w:rPr>
        <w:t>Nome e assinatura do representante Legal</w:t>
      </w:r>
    </w:p>
    <w:p w14:paraId="0F363A6B" w14:textId="77777777" w:rsidR="00A57E0C" w:rsidRDefault="00A57E0C">
      <w:pPr>
        <w:jc w:val="center"/>
        <w:rPr>
          <w:rFonts w:ascii="Arial" w:hAnsi="Arial" w:cs="Arial"/>
        </w:rPr>
      </w:pPr>
    </w:p>
    <w:p w14:paraId="2E6BCAE7" w14:textId="77777777" w:rsidR="00A57E0C" w:rsidRDefault="00A57E0C">
      <w:pPr>
        <w:rPr>
          <w:rFonts w:ascii="Arial" w:hAnsi="Arial" w:cs="Arial"/>
        </w:rPr>
      </w:pPr>
    </w:p>
    <w:p w14:paraId="7853C3F3" w14:textId="77777777" w:rsidR="00A57E0C" w:rsidRDefault="00A57E0C">
      <w:pPr>
        <w:rPr>
          <w:rFonts w:ascii="Arial" w:hAnsi="Arial" w:cs="Arial"/>
        </w:rPr>
      </w:pPr>
    </w:p>
    <w:p w14:paraId="40913EC8" w14:textId="77777777" w:rsidR="00A57E0C" w:rsidRDefault="00A57E0C">
      <w:pPr>
        <w:rPr>
          <w:rFonts w:ascii="Arial" w:hAnsi="Arial" w:cs="Arial"/>
        </w:rPr>
      </w:pPr>
    </w:p>
    <w:p w14:paraId="1F226217" w14:textId="77777777" w:rsidR="00A57E0C" w:rsidRDefault="00A57E0C">
      <w:pPr>
        <w:rPr>
          <w:rFonts w:ascii="Arial" w:hAnsi="Arial" w:cs="Arial"/>
          <w:shd w:val="clear" w:color="auto" w:fill="FFFF00"/>
        </w:rPr>
      </w:pPr>
    </w:p>
    <w:p w14:paraId="0519C142" w14:textId="77777777" w:rsidR="00A57E0C" w:rsidRDefault="00A57E0C">
      <w:pPr>
        <w:rPr>
          <w:rFonts w:ascii="Arial" w:hAnsi="Arial" w:cs="Arial"/>
          <w:shd w:val="clear" w:color="auto" w:fill="FFFF00"/>
        </w:rPr>
      </w:pPr>
    </w:p>
    <w:p w14:paraId="4817BD98" w14:textId="77777777" w:rsidR="00A57E0C" w:rsidRDefault="00A57E0C">
      <w:pPr>
        <w:rPr>
          <w:rFonts w:ascii="Arial" w:hAnsi="Arial" w:cs="Arial"/>
          <w:shd w:val="clear" w:color="auto" w:fill="FFFF00"/>
        </w:rPr>
      </w:pPr>
    </w:p>
    <w:p w14:paraId="51D14809" w14:textId="77777777" w:rsidR="00A57E0C" w:rsidRDefault="00A57E0C">
      <w:pPr>
        <w:shd w:val="clear" w:color="auto" w:fill="FFFFFF"/>
      </w:pPr>
    </w:p>
    <w:sectPr w:rsidR="00A57E0C">
      <w:headerReference w:type="default" r:id="rId10"/>
      <w:footerReference w:type="default" r:id="rId11"/>
      <w:pgSz w:w="11906" w:h="16838"/>
      <w:pgMar w:top="3135" w:right="1226" w:bottom="818" w:left="1365" w:header="555" w:footer="326"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85E1" w14:textId="77777777" w:rsidR="00A57E0C" w:rsidRDefault="002C128D">
      <w:r>
        <w:separator/>
      </w:r>
    </w:p>
  </w:endnote>
  <w:endnote w:type="continuationSeparator" w:id="0">
    <w:p w14:paraId="11E3EDFD" w14:textId="77777777" w:rsidR="00A57E0C" w:rsidRDefault="002C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Print"/>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SimSun;宋体">
    <w:altName w:val="SimSu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D6A6" w14:textId="203E5966" w:rsidR="00A57E0C" w:rsidRDefault="003B4F77">
    <w:pPr>
      <w:pStyle w:val="Rodap1"/>
      <w:ind w:right="360"/>
    </w:pPr>
    <w:r>
      <w:rPr>
        <w:noProof/>
      </w:rPr>
      <mc:AlternateContent>
        <mc:Choice Requires="wps">
          <w:drawing>
            <wp:anchor distT="0" distB="0" distL="0" distR="0" simplePos="0" relativeHeight="251659264" behindDoc="0" locked="0" layoutInCell="1" allowOverlap="1" wp14:anchorId="0CF990DC" wp14:editId="58D5E1A5">
              <wp:simplePos x="0" y="0"/>
              <wp:positionH relativeFrom="column">
                <wp:posOffset>6514465</wp:posOffset>
              </wp:positionH>
              <wp:positionV relativeFrom="paragraph">
                <wp:posOffset>635</wp:posOffset>
              </wp:positionV>
              <wp:extent cx="140335" cy="162560"/>
              <wp:effectExtent l="8890" t="635" r="3175" b="8255"/>
              <wp:wrapSquare wrapText="bothSides"/>
              <wp:docPr id="1421611323"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6256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D370E6E" w14:textId="77777777" w:rsidR="00A57E0C" w:rsidRDefault="002C128D">
                          <w:pPr>
                            <w:pStyle w:val="Rodap1"/>
                          </w:pPr>
                          <w:r>
                            <w:fldChar w:fldCharType="begin"/>
                          </w:r>
                          <w:r>
                            <w:instrText>PAGE</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990DC" id="Rectangle 1025" o:spid="_x0000_s1026" style="position:absolute;margin-left:512.95pt;margin-top:.05pt;width:11.05pt;height:12.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" stroked="f" strokeweight="0">
              <v:fill opacity="0"/>
              <v:textbox inset="0,0,0,0">
                <w:txbxContent>
                  <w:p w14:paraId="5D370E6E" w14:textId="77777777" w:rsidR="00A57E0C" w:rsidRDefault="002C128D">
                    <w:pPr>
                      <w:pStyle w:val="Rodap1"/>
                    </w:pPr>
                    <w:r>
                      <w:fldChar w:fldCharType="begin"/>
                    </w:r>
                    <w:r>
                      <w:instrText>PAGE</w:instrText>
                    </w:r>
                    <w:r>
                      <w:fldChar w:fldCharType="separate"/>
                    </w:r>
                    <w:r>
                      <w:t>23</w:t>
                    </w:r>
                    <w: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569C" w14:textId="77777777" w:rsidR="00A57E0C" w:rsidRDefault="002C128D">
      <w:r>
        <w:separator/>
      </w:r>
    </w:p>
  </w:footnote>
  <w:footnote w:type="continuationSeparator" w:id="0">
    <w:p w14:paraId="566FF06B" w14:textId="77777777" w:rsidR="00A57E0C" w:rsidRDefault="002C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8C9F" w14:textId="77777777" w:rsidR="00A57E0C" w:rsidRDefault="002C128D">
    <w:pPr>
      <w:pStyle w:val="Cabealho1"/>
      <w:jc w:val="center"/>
    </w:pPr>
    <w:r>
      <w:rPr>
        <w:noProof/>
      </w:rPr>
      <w:drawing>
        <wp:inline distT="0" distB="0" distL="0" distR="0" wp14:anchorId="2BB5478A" wp14:editId="64863DB1">
          <wp:extent cx="869315" cy="101536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a:xfrm>
                    <a:off x="0" y="0"/>
                    <a:ext cx="869315" cy="1015365"/>
                  </a:xfrm>
                  <a:prstGeom prst="rect">
                    <a:avLst/>
                  </a:prstGeom>
                  <a:noFill/>
                  <a:ln w="9525">
                    <a:noFill/>
                    <a:miter lim="800000"/>
                    <a:headEnd/>
                    <a:tailEnd/>
                  </a:ln>
                </pic:spPr>
              </pic:pic>
            </a:graphicData>
          </a:graphic>
        </wp:inline>
      </w:drawing>
    </w:r>
  </w:p>
  <w:p w14:paraId="69628182" w14:textId="77777777" w:rsidR="00A57E0C" w:rsidRDefault="002C128D">
    <w:pPr>
      <w:pStyle w:val="Cabealho1"/>
      <w:jc w:val="center"/>
      <w:rPr>
        <w:rFonts w:ascii="Arial" w:hAnsi="Arial" w:cs="Arial"/>
        <w:sz w:val="32"/>
      </w:rPr>
    </w:pPr>
    <w:r>
      <w:rPr>
        <w:rFonts w:ascii="Arial" w:hAnsi="Arial" w:cs="Arial"/>
        <w:sz w:val="32"/>
      </w:rPr>
      <w:t>MUNICÍPIO DE BOM PRINCÍPIO</w:t>
    </w:r>
  </w:p>
  <w:p w14:paraId="030F3897" w14:textId="77777777" w:rsidR="00A57E0C" w:rsidRDefault="002C128D">
    <w:pPr>
      <w:pStyle w:val="Cabealho1"/>
      <w:jc w:val="center"/>
      <w:rPr>
        <w:rFonts w:ascii="Arial" w:hAnsi="Arial" w:cs="Arial"/>
        <w:sz w:val="28"/>
      </w:rPr>
    </w:pPr>
    <w:r>
      <w:rPr>
        <w:rFonts w:ascii="Arial" w:hAnsi="Arial" w:cs="Arial"/>
        <w:sz w:val="28"/>
      </w:rPr>
      <w:t>Estado do Rio Grande do Sul</w:t>
    </w:r>
  </w:p>
  <w:p w14:paraId="79FA9C98" w14:textId="77777777" w:rsidR="00A57E0C" w:rsidRDefault="00A57E0C">
    <w:pPr>
      <w:pStyle w:val="Cabealho1"/>
      <w:jc w:val="cent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0053208E"/>
    <w:multiLevelType w:val="multilevel"/>
    <w:tmpl w:val="0053208E"/>
    <w:lvl w:ilvl="0">
      <w:start w:val="1"/>
      <w:numFmt w:val="none"/>
      <w:suff w:val="nothing"/>
      <w:lvlText w:val=""/>
      <w:lvlJc w:val="left"/>
      <w:pPr>
        <w:ind w:left="432" w:hanging="432"/>
      </w:pPr>
      <w:rPr>
        <w:b/>
        <w:sz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56C2A397"/>
    <w:multiLevelType w:val="multilevel"/>
    <w:tmpl w:val="56C2A39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869074519">
    <w:abstractNumId w:val="2"/>
  </w:num>
  <w:num w:numId="2" w16cid:durableId="1037315488">
    <w:abstractNumId w:val="1"/>
  </w:num>
  <w:num w:numId="3" w16cid:durableId="102258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0C"/>
    <w:rsid w:val="00044A6A"/>
    <w:rsid w:val="00070580"/>
    <w:rsid w:val="00107268"/>
    <w:rsid w:val="001A77E0"/>
    <w:rsid w:val="00243194"/>
    <w:rsid w:val="002C128D"/>
    <w:rsid w:val="002D006B"/>
    <w:rsid w:val="0035417D"/>
    <w:rsid w:val="0039540A"/>
    <w:rsid w:val="003956B0"/>
    <w:rsid w:val="003A25D1"/>
    <w:rsid w:val="003B4F77"/>
    <w:rsid w:val="0041131E"/>
    <w:rsid w:val="004459E5"/>
    <w:rsid w:val="0047115C"/>
    <w:rsid w:val="00505C53"/>
    <w:rsid w:val="005171B7"/>
    <w:rsid w:val="005954C1"/>
    <w:rsid w:val="005A2279"/>
    <w:rsid w:val="006640B3"/>
    <w:rsid w:val="00713DA6"/>
    <w:rsid w:val="00741142"/>
    <w:rsid w:val="00747FB7"/>
    <w:rsid w:val="007543AB"/>
    <w:rsid w:val="007872EF"/>
    <w:rsid w:val="008670E9"/>
    <w:rsid w:val="00870FDA"/>
    <w:rsid w:val="00903A86"/>
    <w:rsid w:val="009229AE"/>
    <w:rsid w:val="009F46BF"/>
    <w:rsid w:val="00A57E0C"/>
    <w:rsid w:val="00B50265"/>
    <w:rsid w:val="00B5205E"/>
    <w:rsid w:val="00BD7379"/>
    <w:rsid w:val="00BE3684"/>
    <w:rsid w:val="00CC1E34"/>
    <w:rsid w:val="00D72259"/>
    <w:rsid w:val="00E92F76"/>
    <w:rsid w:val="00F67631"/>
    <w:rsid w:val="00FB5CA9"/>
    <w:rsid w:val="15C71FB1"/>
    <w:rsid w:val="4C8E0582"/>
    <w:rsid w:val="50BF7F81"/>
    <w:rsid w:val="51012CEA"/>
    <w:rsid w:val="5B95696B"/>
    <w:rsid w:val="6322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4:docId w14:val="1CB346B3"/>
  <w15:docId w15:val="{69465443-AD84-4B25-939F-DB1CA572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color w:val="00000A"/>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1"/>
    <w:qFormat/>
  </w:style>
  <w:style w:type="character" w:customStyle="1" w:styleId="Fontepargpadro1">
    <w:name w:val="Fonte parág. padrão1"/>
    <w:qFormat/>
  </w:style>
  <w:style w:type="paragraph" w:styleId="NormalWeb">
    <w:name w:val="Normal (Web)"/>
    <w:basedOn w:val="Normal"/>
    <w:qFormat/>
    <w:pPr>
      <w:spacing w:before="280" w:after="280"/>
    </w:pPr>
    <w:rPr>
      <w:rFonts w:ascii="Arial Unicode MS" w:hAnsi="Arial Unicode MS" w:cs="Arial Unicode MS"/>
    </w:rPr>
  </w:style>
  <w:style w:type="paragraph" w:styleId="Corpodetexto2">
    <w:name w:val="Body Text 2"/>
    <w:basedOn w:val="Normal"/>
    <w:qFormat/>
    <w:pPr>
      <w:spacing w:after="120" w:line="480" w:lineRule="auto"/>
    </w:pPr>
  </w:style>
  <w:style w:type="paragraph" w:styleId="Legenda">
    <w:name w:val="caption"/>
    <w:basedOn w:val="Normal"/>
    <w:next w:val="Normal"/>
    <w:qFormat/>
    <w:pPr>
      <w:suppressLineNumbers/>
      <w:spacing w:before="120" w:after="120"/>
    </w:pPr>
    <w:rPr>
      <w:rFonts w:cs="Mangal"/>
      <w:i/>
      <w:iCs/>
    </w:rPr>
  </w:style>
  <w:style w:type="paragraph" w:customStyle="1" w:styleId="Ttulo11">
    <w:name w:val="Título 11"/>
    <w:basedOn w:val="Ttulododocumento"/>
    <w:link w:val="Ttulo1Char"/>
    <w:qFormat/>
    <w:pPr>
      <w:spacing w:before="0" w:after="160"/>
      <w:outlineLvl w:val="0"/>
    </w:pPr>
    <w:rPr>
      <w:rFonts w:ascii="Calibri" w:eastAsia="SimSun" w:hAnsi="Calibri" w:cs="Calibri"/>
      <w:sz w:val="32"/>
      <w:szCs w:val="32"/>
    </w:rPr>
  </w:style>
  <w:style w:type="paragraph" w:customStyle="1" w:styleId="Ttulododocumento">
    <w:name w:val="Título do documento"/>
    <w:basedOn w:val="Ttulo110"/>
    <w:qFormat/>
    <w:pPr>
      <w:widowControl w:val="0"/>
      <w:spacing w:line="259" w:lineRule="auto"/>
      <w:jc w:val="center"/>
    </w:pPr>
    <w:rPr>
      <w:b/>
      <w:bCs/>
      <w:sz w:val="36"/>
      <w:szCs w:val="36"/>
      <w:lang w:eastAsia="en-US"/>
    </w:rPr>
  </w:style>
  <w:style w:type="paragraph" w:customStyle="1" w:styleId="Ttulo110">
    <w:name w:val="Título11"/>
    <w:basedOn w:val="Normal"/>
    <w:next w:val="Corpodotexto"/>
    <w:qFormat/>
    <w:pPr>
      <w:keepNext/>
      <w:spacing w:before="240" w:after="120"/>
    </w:pPr>
    <w:rPr>
      <w:rFonts w:ascii="Liberation Sans" w:eastAsia="Microsoft YaHei" w:hAnsi="Liberation Sans" w:cs="Arial"/>
      <w:sz w:val="28"/>
      <w:szCs w:val="28"/>
    </w:rPr>
  </w:style>
  <w:style w:type="paragraph" w:customStyle="1" w:styleId="Corpodotexto">
    <w:name w:val="Corpo do texto"/>
    <w:basedOn w:val="Normal"/>
    <w:link w:val="CorpodetextoChar"/>
    <w:qFormat/>
    <w:pPr>
      <w:spacing w:after="140" w:line="288" w:lineRule="auto"/>
      <w:jc w:val="both"/>
    </w:pPr>
  </w:style>
  <w:style w:type="paragraph" w:customStyle="1" w:styleId="Ttulo21">
    <w:name w:val="Título 21"/>
    <w:basedOn w:val="Normal"/>
    <w:next w:val="Normal"/>
    <w:link w:val="Ttulo2Char"/>
    <w:qFormat/>
    <w:pPr>
      <w:keepNext/>
      <w:jc w:val="both"/>
      <w:outlineLvl w:val="1"/>
    </w:pPr>
    <w:rPr>
      <w:rFonts w:eastAsia="Arial Unicode MS"/>
      <w:b/>
      <w:bCs/>
    </w:rPr>
  </w:style>
  <w:style w:type="paragraph" w:customStyle="1" w:styleId="Ttulo31">
    <w:name w:val="Título 31"/>
    <w:basedOn w:val="Normal"/>
    <w:next w:val="Normal"/>
    <w:link w:val="Ttulo3Char"/>
    <w:qFormat/>
    <w:pPr>
      <w:keepNext/>
      <w:spacing w:before="240" w:after="60"/>
      <w:outlineLvl w:val="2"/>
    </w:pPr>
    <w:rPr>
      <w:rFonts w:ascii="Arial" w:hAnsi="Arial" w:cs="Arial"/>
      <w:b/>
      <w:bCs/>
      <w:sz w:val="26"/>
      <w:szCs w:val="26"/>
    </w:rPr>
  </w:style>
  <w:style w:type="paragraph" w:customStyle="1" w:styleId="Ttulo91">
    <w:name w:val="Título 91"/>
    <w:basedOn w:val="Normal"/>
    <w:next w:val="Normal"/>
    <w:link w:val="Ttulo9Char"/>
    <w:qFormat/>
    <w:pPr>
      <w:spacing w:before="240" w:after="60"/>
      <w:outlineLvl w:val="8"/>
    </w:pPr>
    <w:rPr>
      <w:rFonts w:ascii="Arial" w:hAnsi="Arial" w:cs="Arial"/>
      <w:sz w:val="22"/>
      <w:szCs w:val="22"/>
    </w:rPr>
  </w:style>
  <w:style w:type="character" w:customStyle="1" w:styleId="CorpodetextoChar">
    <w:name w:val="Corpo de texto Char"/>
    <w:basedOn w:val="Fontepargpadro"/>
    <w:link w:val="Corpodotexto"/>
    <w:qFormat/>
    <w:rPr>
      <w:rFonts w:ascii="Times New Roman" w:eastAsia="Times New Roman" w:hAnsi="Times New Roman" w:cs="Times New Roman"/>
      <w:sz w:val="24"/>
      <w:szCs w:val="24"/>
      <w:lang w:eastAsia="zh-CN"/>
    </w:rPr>
  </w:style>
  <w:style w:type="character" w:customStyle="1" w:styleId="Ttulo1Char">
    <w:name w:val="Título 1 Char"/>
    <w:basedOn w:val="Fontepargpadro"/>
    <w:link w:val="Ttulo11"/>
    <w:qFormat/>
    <w:rPr>
      <w:rFonts w:ascii="Arial" w:eastAsia="Microsoft YaHei" w:hAnsi="Arial" w:cs="Mangal"/>
      <w:b/>
      <w:bCs/>
      <w:sz w:val="32"/>
      <w:szCs w:val="32"/>
      <w:lang w:eastAsia="zh-CN"/>
    </w:rPr>
  </w:style>
  <w:style w:type="character" w:customStyle="1" w:styleId="Ttulo2Char">
    <w:name w:val="Título 2 Char"/>
    <w:basedOn w:val="Fontepargpadro"/>
    <w:link w:val="Ttulo21"/>
    <w:qFormat/>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1"/>
    <w:qFormat/>
    <w:rPr>
      <w:rFonts w:ascii="Arial" w:eastAsia="Times New Roman" w:hAnsi="Arial" w:cs="Arial"/>
      <w:b/>
      <w:bCs/>
      <w:sz w:val="26"/>
      <w:szCs w:val="26"/>
      <w:lang w:eastAsia="zh-CN"/>
    </w:rPr>
  </w:style>
  <w:style w:type="character" w:customStyle="1" w:styleId="Ttulo9Char">
    <w:name w:val="Título 9 Char"/>
    <w:basedOn w:val="Fontepargpadro"/>
    <w:link w:val="Ttulo91"/>
    <w:qFormat/>
    <w:rPr>
      <w:rFonts w:ascii="Arial" w:eastAsia="Times New Roman" w:hAnsi="Arial" w:cs="Arial"/>
      <w:lang w:eastAsia="zh-CN"/>
    </w:rPr>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Arial"/>
      <w:b/>
    </w:rPr>
  </w:style>
  <w:style w:type="character" w:customStyle="1" w:styleId="WW8Num2z1">
    <w:name w:val="WW8Num2z1"/>
    <w:qFormat/>
  </w:style>
  <w:style w:type="character" w:customStyle="1" w:styleId="WW8Num2z2">
    <w:name w:val="WW8Num2z2"/>
    <w:qFormat/>
  </w:style>
  <w:style w:type="character" w:customStyle="1" w:styleId="WW8Num2z3">
    <w:name w:val="WW8Num2z3"/>
  </w:style>
  <w:style w:type="character" w:customStyle="1" w:styleId="WW8Num2z4">
    <w:name w:val="WW8Num2z4"/>
  </w:style>
  <w:style w:type="character" w:customStyle="1" w:styleId="WW8Num2z5">
    <w:name w:val="WW8Num2z5"/>
    <w:qFormat/>
  </w:style>
  <w:style w:type="character" w:customStyle="1" w:styleId="WW8Num2z6">
    <w:name w:val="WW8Num2z6"/>
  </w:style>
  <w:style w:type="character" w:customStyle="1" w:styleId="WW8Num2z7">
    <w:name w:val="WW8Num2z7"/>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bealhoChar">
    <w:name w:val="Cabeçalho Char"/>
    <w:rPr>
      <w:rFonts w:ascii="Times New Roman" w:eastAsia="Times New Roman" w:hAnsi="Times New Roman" w:cs="Times New Roman"/>
      <w:sz w:val="24"/>
      <w:szCs w:val="24"/>
    </w:rPr>
  </w:style>
  <w:style w:type="character" w:customStyle="1" w:styleId="Recuodecorpodetexto2Char">
    <w:name w:val="Recuo de corpo de texto 2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Corpodetexto2Char">
    <w:name w:val="Corpo de texto 2 Char"/>
    <w:rPr>
      <w:rFonts w:ascii="Times New Roman" w:eastAsia="Times New Roman" w:hAnsi="Times New Roman" w:cs="Times New Roman"/>
      <w:sz w:val="24"/>
      <w:szCs w:val="24"/>
    </w:rPr>
  </w:style>
  <w:style w:type="character" w:customStyle="1" w:styleId="LinkdaInternet">
    <w:name w:val="Link da Internet"/>
    <w:uiPriority w:val="99"/>
    <w:rPr>
      <w:color w:val="000080"/>
      <w:u w:val="single"/>
      <w:lang w:val="zh-CN" w:eastAsia="zh-CN" w:bidi="zh-CN"/>
    </w:rPr>
  </w:style>
  <w:style w:type="character" w:customStyle="1" w:styleId="CabealhoChar1">
    <w:name w:val="Cabeçalho Char1"/>
    <w:basedOn w:val="Fontepargpadro"/>
    <w:link w:val="Cabealho1"/>
    <w:rPr>
      <w:rFonts w:ascii="Times New Roman" w:eastAsia="Times New Roman" w:hAnsi="Times New Roman" w:cs="Times New Roman"/>
      <w:sz w:val="24"/>
      <w:szCs w:val="24"/>
      <w:lang w:eastAsia="zh-CN"/>
    </w:rPr>
  </w:style>
  <w:style w:type="paragraph" w:customStyle="1" w:styleId="Cabealho1">
    <w:name w:val="Cabeçalho1"/>
    <w:basedOn w:val="Normal"/>
    <w:link w:val="CabealhoChar1"/>
  </w:style>
  <w:style w:type="character" w:customStyle="1" w:styleId="RodapChar1">
    <w:name w:val="Rodapé Char1"/>
    <w:basedOn w:val="Fontepargpadro"/>
    <w:link w:val="Rodap1"/>
    <w:rPr>
      <w:rFonts w:ascii="Times New Roman" w:eastAsia="Times New Roman" w:hAnsi="Times New Roman" w:cs="Times New Roman"/>
      <w:sz w:val="24"/>
      <w:szCs w:val="24"/>
      <w:lang w:eastAsia="zh-CN"/>
    </w:rPr>
  </w:style>
  <w:style w:type="paragraph" w:customStyle="1" w:styleId="Rodap1">
    <w:name w:val="Rodapé1"/>
    <w:basedOn w:val="Normal"/>
    <w:link w:val="RodapChar1"/>
  </w:style>
  <w:style w:type="character" w:customStyle="1" w:styleId="TtuloChar">
    <w:name w:val="Título Char"/>
    <w:basedOn w:val="Fontepargpadro"/>
    <w:rPr>
      <w:rFonts w:ascii="Arial" w:eastAsia="Microsoft YaHei" w:hAnsi="Arial" w:cs="Mangal"/>
      <w:b/>
      <w:bCs/>
      <w:sz w:val="36"/>
      <w:szCs w:val="36"/>
      <w:lang w:eastAsia="zh-CN"/>
    </w:rPr>
  </w:style>
  <w:style w:type="character" w:customStyle="1" w:styleId="SubttuloChar">
    <w:name w:val="Subtítulo Char"/>
    <w:basedOn w:val="Fontepargpadro"/>
    <w:link w:val="Subttulo1"/>
    <w:rPr>
      <w:rFonts w:ascii="Arial" w:eastAsia="Microsoft YaHei" w:hAnsi="Arial" w:cs="Mangal"/>
      <w:i/>
      <w:iCs/>
      <w:sz w:val="28"/>
      <w:szCs w:val="28"/>
      <w:lang w:eastAsia="zh-CN"/>
    </w:rPr>
  </w:style>
  <w:style w:type="paragraph" w:customStyle="1" w:styleId="Subttulo1">
    <w:name w:val="Subtítulo1"/>
    <w:basedOn w:val="Ttulo3"/>
    <w:link w:val="SubttuloChar"/>
    <w:qFormat/>
    <w:pPr>
      <w:jc w:val="center"/>
    </w:pPr>
    <w:rPr>
      <w:i/>
      <w:iCs/>
    </w:rPr>
  </w:style>
  <w:style w:type="paragraph" w:customStyle="1" w:styleId="Ttulo3">
    <w:name w:val="Título3"/>
    <w:basedOn w:val="Normal"/>
    <w:pPr>
      <w:keepNext/>
      <w:spacing w:before="240" w:after="120"/>
    </w:pPr>
    <w:rPr>
      <w:rFonts w:ascii="Arial" w:eastAsia="Microsoft YaHei" w:hAnsi="Arial" w:cs="Mangal"/>
      <w:sz w:val="28"/>
      <w:szCs w:val="28"/>
    </w:rPr>
  </w:style>
  <w:style w:type="character" w:customStyle="1" w:styleId="WW8Num5z8">
    <w:name w:val="WW8Num5z8"/>
  </w:style>
  <w:style w:type="character" w:customStyle="1" w:styleId="ListLabel1">
    <w:name w:val="ListLabel 1"/>
    <w:rPr>
      <w:b/>
    </w:rPr>
  </w:style>
  <w:style w:type="character" w:customStyle="1" w:styleId="ListLabel2">
    <w:name w:val="ListLabel 2"/>
    <w:rPr>
      <w:rFonts w:cs="Arial"/>
      <w:b/>
    </w:rPr>
  </w:style>
  <w:style w:type="character" w:customStyle="1" w:styleId="ListLabel3">
    <w:name w:val="ListLabel 3"/>
  </w:style>
  <w:style w:type="character" w:customStyle="1" w:styleId="ListLabel4">
    <w:name w:val="ListLabel 4"/>
    <w:rPr>
      <w:rFonts w:cs="Arial"/>
      <w:sz w:val="20"/>
    </w:rPr>
  </w:style>
  <w:style w:type="character" w:customStyle="1" w:styleId="ListLabel5">
    <w:name w:val="ListLabel 5"/>
    <w:rPr>
      <w:b/>
      <w:sz w:val="24"/>
    </w:rPr>
  </w:style>
  <w:style w:type="character" w:customStyle="1" w:styleId="ListLabel6">
    <w:name w:val="ListLabel 6"/>
    <w:rPr>
      <w:b/>
      <w:sz w:val="24"/>
    </w:rPr>
  </w:style>
  <w:style w:type="character" w:customStyle="1" w:styleId="ListLabel7">
    <w:name w:val="ListLabel 7"/>
    <w:rPr>
      <w:b/>
      <w:sz w:val="24"/>
    </w:rPr>
  </w:style>
  <w:style w:type="character" w:customStyle="1" w:styleId="ListLabel8">
    <w:name w:val="ListLabel 8"/>
    <w:rPr>
      <w:b/>
      <w:sz w:val="24"/>
    </w:rPr>
  </w:style>
  <w:style w:type="character" w:customStyle="1" w:styleId="ListLabel9">
    <w:name w:val="ListLabel 9"/>
    <w:rPr>
      <w:b/>
      <w:sz w:val="24"/>
    </w:rPr>
  </w:style>
  <w:style w:type="character" w:customStyle="1" w:styleId="Fontepargpadro3">
    <w:name w:val="Fonte parág. padrão3"/>
  </w:style>
  <w:style w:type="character" w:customStyle="1" w:styleId="object">
    <w:name w:val="object"/>
    <w:basedOn w:val="Fontepargpadro3"/>
  </w:style>
  <w:style w:type="character" w:customStyle="1" w:styleId="ListLabel10">
    <w:name w:val="ListLabel 10"/>
    <w:rPr>
      <w:b/>
      <w:sz w:val="24"/>
    </w:rPr>
  </w:style>
  <w:style w:type="character" w:customStyle="1" w:styleId="ListLabel11">
    <w:name w:val="ListLabel 11"/>
    <w:rPr>
      <w:b/>
      <w:sz w:val="24"/>
    </w:rPr>
  </w:style>
  <w:style w:type="character" w:customStyle="1" w:styleId="ListLabel12">
    <w:name w:val="ListLabel 12"/>
    <w:rPr>
      <w:b/>
      <w:sz w:val="24"/>
    </w:rPr>
  </w:style>
  <w:style w:type="character" w:customStyle="1" w:styleId="ListLabel13">
    <w:name w:val="ListLabel 13"/>
    <w:rPr>
      <w:b/>
      <w:sz w:val="24"/>
    </w:rPr>
  </w:style>
  <w:style w:type="character" w:customStyle="1" w:styleId="ListLabel14">
    <w:name w:val="ListLabel 14"/>
    <w:rPr>
      <w:b/>
      <w:sz w:val="24"/>
    </w:rPr>
  </w:style>
  <w:style w:type="character" w:customStyle="1" w:styleId="ListLabel15">
    <w:name w:val="ListLabel 15"/>
    <w:rPr>
      <w:b/>
      <w:sz w:val="24"/>
    </w:rPr>
  </w:style>
  <w:style w:type="character" w:customStyle="1" w:styleId="ListLabel16">
    <w:name w:val="ListLabel 16"/>
    <w:rPr>
      <w:b/>
      <w:sz w:val="24"/>
    </w:rPr>
  </w:style>
  <w:style w:type="character" w:customStyle="1" w:styleId="ListLabel17">
    <w:name w:val="ListLabel 17"/>
    <w:rPr>
      <w:b/>
      <w:sz w:val="24"/>
    </w:rPr>
  </w:style>
  <w:style w:type="character" w:customStyle="1" w:styleId="ListLabel18">
    <w:name w:val="ListLabel 18"/>
    <w:rPr>
      <w:b/>
      <w:sz w:val="24"/>
    </w:rPr>
  </w:style>
  <w:style w:type="character" w:customStyle="1" w:styleId="ListLabel19">
    <w:name w:val="ListLabel 19"/>
    <w:rPr>
      <w:b/>
      <w:sz w:val="24"/>
    </w:rPr>
  </w:style>
  <w:style w:type="character" w:customStyle="1" w:styleId="ListLabel20">
    <w:name w:val="ListLabel 20"/>
    <w:rPr>
      <w:b/>
      <w:sz w:val="24"/>
    </w:rPr>
  </w:style>
  <w:style w:type="character" w:customStyle="1" w:styleId="ListLabel21">
    <w:name w:val="ListLabel 21"/>
    <w:rPr>
      <w:b/>
      <w:sz w:val="24"/>
    </w:rPr>
  </w:style>
  <w:style w:type="character" w:customStyle="1" w:styleId="ListLabel22">
    <w:name w:val="ListLabel 22"/>
    <w:rPr>
      <w:b/>
      <w:sz w:val="24"/>
    </w:rPr>
  </w:style>
  <w:style w:type="character" w:customStyle="1" w:styleId="ListLabel23">
    <w:name w:val="ListLabel 23"/>
    <w:rPr>
      <w:b/>
      <w:sz w:val="24"/>
    </w:rPr>
  </w:style>
  <w:style w:type="character" w:customStyle="1" w:styleId="Marcas">
    <w:name w:val="Marcas"/>
    <w:rPr>
      <w:rFonts w:ascii="OpenSymbol" w:eastAsia="OpenSymbol" w:hAnsi="OpenSymbol" w:cs="OpenSymbol"/>
    </w:rPr>
  </w:style>
  <w:style w:type="character" w:customStyle="1" w:styleId="ListLabel24">
    <w:name w:val="ListLabel 24"/>
    <w:rPr>
      <w:b/>
      <w:sz w:val="24"/>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b/>
      <w:sz w:val="24"/>
    </w:rPr>
  </w:style>
  <w:style w:type="character" w:customStyle="1" w:styleId="ListLabel28">
    <w:name w:val="ListLabel 28"/>
    <w:rPr>
      <w:rFonts w:cs="Symbol"/>
    </w:rPr>
  </w:style>
  <w:style w:type="character" w:customStyle="1" w:styleId="ListLabel29">
    <w:name w:val="ListLabel 29"/>
    <w:rPr>
      <w:rFonts w:cs="OpenSymbol"/>
    </w:rPr>
  </w:style>
  <w:style w:type="character" w:customStyle="1" w:styleId="ListLabel30">
    <w:name w:val="ListLabel 30"/>
    <w:rPr>
      <w:b/>
      <w:sz w:val="24"/>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ListLabel33">
    <w:name w:val="ListLabel 33"/>
    <w:rPr>
      <w:b/>
      <w:sz w:val="24"/>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b/>
      <w:sz w:val="24"/>
    </w:rPr>
  </w:style>
  <w:style w:type="character" w:customStyle="1" w:styleId="ListLabel37">
    <w:name w:val="ListLabel 37"/>
    <w:rPr>
      <w:rFonts w:cs="Symbol"/>
    </w:rPr>
  </w:style>
  <w:style w:type="character" w:customStyle="1" w:styleId="ListLabel38">
    <w:name w:val="ListLabel 38"/>
    <w:rPr>
      <w:rFonts w:cs="OpenSymbol"/>
    </w:rPr>
  </w:style>
  <w:style w:type="paragraph" w:customStyle="1" w:styleId="Lista1">
    <w:name w:val="Lista1"/>
    <w:basedOn w:val="Corpodotexto"/>
    <w:rPr>
      <w:rFonts w:cs="Mangal"/>
    </w:rPr>
  </w:style>
  <w:style w:type="paragraph" w:customStyle="1" w:styleId="Legenda1">
    <w:name w:val="Legenda1"/>
    <w:basedOn w:val="Normal"/>
    <w:pPr>
      <w:suppressLineNumbers/>
      <w:spacing w:before="120" w:after="120"/>
    </w:pPr>
    <w:rPr>
      <w:rFonts w:cs="Arial"/>
      <w:i/>
      <w:iCs/>
    </w:rPr>
  </w:style>
  <w:style w:type="paragraph" w:customStyle="1" w:styleId="ndice">
    <w:name w:val="Índice"/>
    <w:basedOn w:val="Normal"/>
    <w:pPr>
      <w:suppressLineNumbers/>
    </w:pPr>
    <w:rPr>
      <w:rFonts w:cs="Mangal"/>
    </w:rPr>
  </w:style>
  <w:style w:type="paragraph" w:customStyle="1" w:styleId="Recuodecorpodetexto22">
    <w:name w:val="Recuo de corpo de texto 22"/>
    <w:basedOn w:val="Normal"/>
    <w:pPr>
      <w:ind w:left="1416"/>
      <w:jc w:val="both"/>
    </w:pPr>
  </w:style>
  <w:style w:type="paragraph" w:customStyle="1" w:styleId="Corpodetexto21">
    <w:name w:val="Corpo de texto 21"/>
    <w:basedOn w:val="Normal"/>
    <w:pPr>
      <w:spacing w:after="120" w:line="480" w:lineRule="auto"/>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Citaes">
    <w:name w:val="Citações"/>
    <w:basedOn w:val="Normal"/>
    <w:pPr>
      <w:spacing w:after="283"/>
      <w:ind w:left="567" w:right="567"/>
    </w:pPr>
  </w:style>
  <w:style w:type="paragraph" w:customStyle="1" w:styleId="Corpodetexto32">
    <w:name w:val="Corpo de texto 32"/>
    <w:basedOn w:val="Normal"/>
    <w:pPr>
      <w:spacing w:after="120"/>
    </w:pPr>
    <w:rPr>
      <w:sz w:val="16"/>
      <w:szCs w:val="16"/>
    </w:rPr>
  </w:style>
  <w:style w:type="paragraph" w:customStyle="1" w:styleId="Ttulo2">
    <w:name w:val="Título2"/>
    <w:basedOn w:val="Normal"/>
    <w:pPr>
      <w:jc w:val="center"/>
    </w:pPr>
    <w:rPr>
      <w:b/>
      <w:bCs/>
    </w:rPr>
  </w:style>
  <w:style w:type="paragraph" w:customStyle="1" w:styleId="Recuodecorpodetexto21">
    <w:name w:val="Recuo de corpo de texto 21"/>
    <w:basedOn w:val="Normal"/>
    <w:pPr>
      <w:ind w:left="1416"/>
      <w:jc w:val="both"/>
    </w:pPr>
  </w:style>
  <w:style w:type="paragraph" w:customStyle="1" w:styleId="Corpodetexto31">
    <w:name w:val="Corpo de texto 31"/>
    <w:basedOn w:val="Normal"/>
    <w:pPr>
      <w:spacing w:after="120"/>
    </w:pPr>
    <w:rPr>
      <w:sz w:val="16"/>
      <w:szCs w:val="16"/>
    </w:rPr>
  </w:style>
  <w:style w:type="paragraph" w:customStyle="1" w:styleId="TextosemFormatao1">
    <w:name w:val="Texto sem Formatação1"/>
    <w:basedOn w:val="Normal"/>
    <w:rPr>
      <w:rFonts w:ascii="Courier New" w:hAnsi="Courier New" w:cs="Courier New"/>
      <w:sz w:val="20"/>
      <w:szCs w:val="20"/>
    </w:rPr>
  </w:style>
  <w:style w:type="paragraph" w:customStyle="1" w:styleId="Ttulo1">
    <w:name w:val="Título1"/>
    <w:basedOn w:val="Normal"/>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pPr>
      <w:spacing w:after="120" w:line="480" w:lineRule="auto"/>
    </w:pPr>
  </w:style>
  <w:style w:type="paragraph" w:customStyle="1" w:styleId="Default">
    <w:name w:val="Default"/>
    <w:pPr>
      <w:widowControl w:val="0"/>
      <w:suppressAutoHyphens/>
      <w:spacing w:line="259" w:lineRule="auto"/>
    </w:pPr>
    <w:rPr>
      <w:rFonts w:ascii="Eras Bold ITC" w:eastAsia="SimSun;宋体" w:hAnsi="Eras Bold ITC" w:cs="Mangal"/>
      <w:color w:val="00000A"/>
      <w:sz w:val="24"/>
      <w:szCs w:val="24"/>
      <w:lang w:eastAsia="zh-CN" w:bidi="hi-IN"/>
    </w:rPr>
  </w:style>
  <w:style w:type="paragraph" w:customStyle="1" w:styleId="texto1">
    <w:name w:val="texto1"/>
    <w:basedOn w:val="Normal"/>
    <w:pPr>
      <w:spacing w:before="280" w:after="280"/>
    </w:pPr>
    <w:rPr>
      <w:rFonts w:ascii="Arial Unicode MS" w:hAnsi="Arial Unicode MS" w:cs="Arial Unicode MS"/>
    </w:rPr>
  </w:style>
  <w:style w:type="paragraph" w:styleId="PargrafodaLista">
    <w:name w:val="List Paragraph"/>
    <w:basedOn w:val="Normal"/>
    <w:pPr>
      <w:spacing w:after="200"/>
      <w:ind w:left="720"/>
      <w:contextualSpacing/>
    </w:pPr>
  </w:style>
  <w:style w:type="character" w:customStyle="1" w:styleId="markedcontent">
    <w:name w:val="markedconte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72493">
      <w:bodyDiv w:val="1"/>
      <w:marLeft w:val="0"/>
      <w:marRight w:val="0"/>
      <w:marTop w:val="0"/>
      <w:marBottom w:val="0"/>
      <w:divBdr>
        <w:top w:val="none" w:sz="0" w:space="0" w:color="auto"/>
        <w:left w:val="none" w:sz="0" w:space="0" w:color="auto"/>
        <w:bottom w:val="none" w:sz="0" w:space="0" w:color="auto"/>
        <w:right w:val="none" w:sz="0" w:space="0" w:color="auto"/>
      </w:divBdr>
      <w:divsChild>
        <w:div w:id="389228331">
          <w:marLeft w:val="0"/>
          <w:marRight w:val="0"/>
          <w:marTop w:val="0"/>
          <w:marBottom w:val="0"/>
          <w:divBdr>
            <w:top w:val="none" w:sz="0" w:space="0" w:color="auto"/>
            <w:left w:val="none" w:sz="0" w:space="0" w:color="auto"/>
            <w:bottom w:val="none" w:sz="0" w:space="0" w:color="auto"/>
            <w:right w:val="none" w:sz="0" w:space="0" w:color="auto"/>
          </w:divBdr>
        </w:div>
        <w:div w:id="22173643">
          <w:marLeft w:val="0"/>
          <w:marRight w:val="0"/>
          <w:marTop w:val="0"/>
          <w:marBottom w:val="0"/>
          <w:divBdr>
            <w:top w:val="none" w:sz="0" w:space="0" w:color="auto"/>
            <w:left w:val="none" w:sz="0" w:space="0" w:color="auto"/>
            <w:bottom w:val="none" w:sz="0" w:space="0" w:color="auto"/>
            <w:right w:val="none" w:sz="0" w:space="0" w:color="auto"/>
          </w:divBdr>
          <w:divsChild>
            <w:div w:id="735394072">
              <w:marLeft w:val="0"/>
              <w:marRight w:val="0"/>
              <w:marTop w:val="0"/>
              <w:marBottom w:val="0"/>
              <w:divBdr>
                <w:top w:val="none" w:sz="0" w:space="0" w:color="auto"/>
                <w:left w:val="none" w:sz="0" w:space="0" w:color="auto"/>
                <w:bottom w:val="none" w:sz="0" w:space="0" w:color="auto"/>
                <w:right w:val="none" w:sz="0" w:space="0" w:color="auto"/>
              </w:divBdr>
            </w:div>
            <w:div w:id="1818767730">
              <w:marLeft w:val="0"/>
              <w:marRight w:val="0"/>
              <w:marTop w:val="0"/>
              <w:marBottom w:val="0"/>
              <w:divBdr>
                <w:top w:val="none" w:sz="0" w:space="0" w:color="auto"/>
                <w:left w:val="none" w:sz="0" w:space="0" w:color="auto"/>
                <w:bottom w:val="none" w:sz="0" w:space="0" w:color="auto"/>
                <w:right w:val="none" w:sz="0" w:space="0" w:color="auto"/>
              </w:divBdr>
            </w:div>
            <w:div w:id="1751349560">
              <w:marLeft w:val="0"/>
              <w:marRight w:val="0"/>
              <w:marTop w:val="0"/>
              <w:marBottom w:val="0"/>
              <w:divBdr>
                <w:top w:val="none" w:sz="0" w:space="0" w:color="auto"/>
                <w:left w:val="none" w:sz="0" w:space="0" w:color="auto"/>
                <w:bottom w:val="none" w:sz="0" w:space="0" w:color="auto"/>
                <w:right w:val="none" w:sz="0" w:space="0" w:color="auto"/>
              </w:divBdr>
              <w:divsChild>
                <w:div w:id="1017736639">
                  <w:marLeft w:val="0"/>
                  <w:marRight w:val="0"/>
                  <w:marTop w:val="0"/>
                  <w:marBottom w:val="0"/>
                  <w:divBdr>
                    <w:top w:val="none" w:sz="0" w:space="0" w:color="auto"/>
                    <w:left w:val="none" w:sz="0" w:space="0" w:color="auto"/>
                    <w:bottom w:val="none" w:sz="0" w:space="0" w:color="auto"/>
                    <w:right w:val="none" w:sz="0" w:space="0" w:color="auto"/>
                  </w:divBdr>
                  <w:divsChild>
                    <w:div w:id="468938504">
                      <w:marLeft w:val="0"/>
                      <w:marRight w:val="0"/>
                      <w:marTop w:val="0"/>
                      <w:marBottom w:val="0"/>
                      <w:divBdr>
                        <w:top w:val="none" w:sz="0" w:space="0" w:color="auto"/>
                        <w:left w:val="none" w:sz="0" w:space="0" w:color="auto"/>
                        <w:bottom w:val="none" w:sz="0" w:space="0" w:color="auto"/>
                        <w:right w:val="none" w:sz="0" w:space="0" w:color="auto"/>
                      </w:divBdr>
                      <w:divsChild>
                        <w:div w:id="888803957">
                          <w:marLeft w:val="0"/>
                          <w:marRight w:val="0"/>
                          <w:marTop w:val="0"/>
                          <w:marBottom w:val="0"/>
                          <w:divBdr>
                            <w:top w:val="none" w:sz="0" w:space="0" w:color="auto"/>
                            <w:left w:val="none" w:sz="0" w:space="0" w:color="auto"/>
                            <w:bottom w:val="none" w:sz="0" w:space="0" w:color="auto"/>
                            <w:right w:val="none" w:sz="0" w:space="0" w:color="auto"/>
                          </w:divBdr>
                          <w:divsChild>
                            <w:div w:id="1068191177">
                              <w:marLeft w:val="0"/>
                              <w:marRight w:val="0"/>
                              <w:marTop w:val="0"/>
                              <w:marBottom w:val="0"/>
                              <w:divBdr>
                                <w:top w:val="none" w:sz="0" w:space="0" w:color="auto"/>
                                <w:left w:val="none" w:sz="0" w:space="0" w:color="auto"/>
                                <w:bottom w:val="none" w:sz="0" w:space="0" w:color="auto"/>
                                <w:right w:val="none" w:sz="0" w:space="0" w:color="auto"/>
                              </w:divBdr>
                              <w:divsChild>
                                <w:div w:id="117844964">
                                  <w:marLeft w:val="0"/>
                                  <w:marRight w:val="0"/>
                                  <w:marTop w:val="0"/>
                                  <w:marBottom w:val="0"/>
                                  <w:divBdr>
                                    <w:top w:val="none" w:sz="0" w:space="0" w:color="auto"/>
                                    <w:left w:val="none" w:sz="0" w:space="0" w:color="auto"/>
                                    <w:bottom w:val="none" w:sz="0" w:space="0" w:color="auto"/>
                                    <w:right w:val="none" w:sz="0" w:space="0" w:color="auto"/>
                                  </w:divBdr>
                                </w:div>
                                <w:div w:id="16460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mpras@bomprincipi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5B4D2-6AEF-438F-A77C-F88CDC5E9176}">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21</Pages>
  <Words>7844</Words>
  <Characters>42359</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gabineteBP@gmail.com</cp:lastModifiedBy>
  <cp:revision>34</cp:revision>
  <cp:lastPrinted>2022-01-07T09:16:00Z</cp:lastPrinted>
  <dcterms:created xsi:type="dcterms:W3CDTF">2023-09-29T15:17:00Z</dcterms:created>
  <dcterms:modified xsi:type="dcterms:W3CDTF">2023-10-19T18:17:00Z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77D2C73025CA4183843028DAEABDDB45</vt:lpwstr>
  </property>
</Properties>
</file>